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7B6" w:rsidP="1803526B" w:rsidRDefault="00FD27B6" w14:paraId="2C5389FD" w14:textId="4D236F1F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1803526B" w:rsidR="00FD27B6">
        <w:rPr>
          <w:rFonts w:ascii="Arial" w:hAnsi="Arial" w:cs="Arial"/>
          <w:b w:val="1"/>
          <w:bCs w:val="1"/>
        </w:rPr>
        <w:t xml:space="preserve">KARTA KURSU 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24E73F2A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Redakcja</w:t>
            </w: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 xml:space="preserve"> tekstów użytkowych</w:t>
            </w:r>
          </w:p>
        </w:tc>
      </w:tr>
      <w:tr w:rsidR="007C7891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7C7891" w:rsidRDefault="008B1E31" w14:paraId="657ECC21" w14:textId="7777777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Practical</w:t>
            </w:r>
            <w:proofErr w:type="spellEnd"/>
            <w:r>
              <w:rPr>
                <w:rFonts w:ascii="Arial" w:hAnsi="Arial" w:eastAsia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eastAsia="Arial" w:cs="Arial"/>
                <w:i/>
                <w:sz w:val="20"/>
                <w:szCs w:val="20"/>
              </w:rPr>
              <w:t>Writing</w:t>
            </w:r>
            <w:proofErr w:type="spellEnd"/>
          </w:p>
        </w:tc>
      </w:tr>
    </w:tbl>
    <w:p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6E204F38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B3EA8" w14:paraId="6AAD4F59" w14:textId="623F5E8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E204F38" w:rsidR="30FA047B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E204F38" w:rsidR="7E8A1BF0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6E204F38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7891" w:rsidP="0CD283A2" w:rsidRDefault="7B09CB23" w14:paraId="27C089AD" w14:textId="454E6589">
            <w:pPr>
              <w:snapToGrid w:val="0"/>
              <w:spacing w:before="57" w:after="57"/>
              <w:jc w:val="center"/>
            </w:pPr>
            <w:r w:rsidRPr="6E204F38" w:rsidR="24C63431">
              <w:rPr>
                <w:rFonts w:ascii="Arial" w:hAnsi="Arial" w:eastAsia="Arial" w:cs="Arial"/>
                <w:sz w:val="20"/>
                <w:szCs w:val="20"/>
              </w:rPr>
              <w:t>Zespół pracowników Katedry Literatury Hiszpańskiego Obszaru Językowego</w:t>
            </w:r>
          </w:p>
        </w:tc>
      </w:tr>
      <w:tr w:rsidR="007C7891" w:rsidTr="6E204F38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6E204F38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1F2ACA" w14:paraId="07816772" w14:textId="4E19857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CD283A2" w14:paraId="2C37E955" w14:textId="77777777">
        <w:trPr>
          <w:trHeight w:val="136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7C7891" w:rsidRDefault="008B1E31" w14:paraId="1B5B5144" w14:textId="4CA689E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Kurs ma na celu wykształcenie umiejętności tworzenia tekstów pisanych w języku hiszpańskim</w:t>
            </w:r>
            <w:r w:rsidRPr="0CD283A2" w:rsidR="0C33F626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podstawowych dziedzinach życia społecznego (notatki, formularze, ogłoszenia, komunikaty, dokumenty)</w:t>
            </w:r>
            <w:r w:rsidRPr="0CD283A2" w:rsidR="58F373E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i prywatnego (listy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wiadomości w mediach społecznościowych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). Dodatkowym celem jest zaznajomienie studentów, poprzez lekturę i ćwiczenia praktyczne, z podstawowymi formami podawczymi (dialog, narracja, ekspozycja, streszczenie itp.)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w hispanojęzycznych tekstach o charakterze literackim i paraliterackim (eseje i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>artykuły prasowe)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, a także wykształcenie umiejętności pisania zgodnie z zasadami hiszpańskiej ortografii i interpunkcji</w:t>
            </w:r>
            <w:r w:rsidRPr="0CD283A2" w:rsidR="371177A8">
              <w:rPr>
                <w:rFonts w:ascii="Arial" w:hAnsi="Arial" w:eastAsia="Arial" w:cs="Arial"/>
                <w:sz w:val="20"/>
                <w:szCs w:val="20"/>
              </w:rPr>
              <w:t xml:space="preserve"> oraz z uwzględnieniem najbardziej przydatnych operatorów metatekstowych</w:t>
            </w:r>
            <w:r w:rsidRPr="0CD283A2" w:rsidR="3D6A1365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7C1C68" w:rsidR="007C1C68" w:rsidRDefault="67628AF1" w14:paraId="19494DBC" w14:textId="4A6A9CD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cs="Arial"/>
                <w:sz w:val="20"/>
                <w:szCs w:val="20"/>
              </w:rPr>
              <w:t>Zajęcia składać się będą z ćwiczeń leksykalnych, gramatycznych i stylistycznych, umożliwiających czytanie i pisanie wybranych tekstów użytkowych, a także dyskusji na tematy poruszane w wybranych tekstach i pracy w grupie.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96"/>
        <w:gridCol w:w="5323"/>
        <w:gridCol w:w="2490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Pr="006E0BE6" w:rsidR="008F1ACE" w:rsidP="008F1ACE" w:rsidRDefault="005A380C" w14:paraId="3538FEA4" w14:textId="7777777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8247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094707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8247A2">
              <w:rPr>
                <w:rFonts w:ascii="Arial" w:hAnsi="Arial" w:cs="Arial"/>
                <w:sz w:val="20"/>
                <w:szCs w:val="20"/>
              </w:rPr>
              <w:t xml:space="preserve">tekstów użytkowych z różnych dziedzin życia społecznego i prywatnego </w:t>
            </w:r>
            <w:r>
              <w:rPr>
                <w:rFonts w:ascii="Arial" w:hAnsi="Arial" w:cs="Arial"/>
                <w:sz w:val="20"/>
                <w:szCs w:val="20"/>
              </w:rPr>
              <w:t>z hiszpańskiego obszaru językowego.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8F1ACE" w:rsidRDefault="005A380C" w14:paraId="668DAD0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  <w:r w:rsidR="008247A2">
              <w:rPr>
                <w:rFonts w:ascii="Arial" w:hAnsi="Arial" w:cs="Arial"/>
                <w:sz w:val="20"/>
                <w:szCs w:val="20"/>
              </w:rPr>
              <w:t>,</w:t>
            </w:r>
          </w:p>
          <w:p w:rsidRPr="006E0BE6" w:rsidR="008F1ACE" w:rsidP="008F1ACE" w:rsidRDefault="008F1ACE" w14:paraId="64348C89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6E0BE6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14B7736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Potrafi wyszukiwać, selekcjonować, analizować, oceniać i użytkować informacje z wykorzystaniem tekstów pisanych użytkowych w języku hiszpańskim.</w:t>
            </w:r>
          </w:p>
          <w:p w:rsidR="005A380C" w:rsidP="005A380C" w:rsidRDefault="005A380C" w14:paraId="5CD24F1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U02: Ma umiejętność przygotowywania i redagowania typowych wypowiedzi pisemnych w języku hiszpańskim, a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także rozpoznawania ich i krytycznego analizowania </w:t>
            </w: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 </w:t>
            </w:r>
            <w:r>
              <w:rPr>
                <w:rFonts w:ascii="Arial" w:hAnsi="Arial" w:eastAsia="Arial" w:cs="Arial"/>
                <w:sz w:val="20"/>
                <w:szCs w:val="20"/>
              </w:rPr>
              <w:t>kontekście językoznawstwa i kultury krajów hiszpańskojęzycznych.</w:t>
            </w:r>
          </w:p>
        </w:tc>
        <w:tc>
          <w:tcPr>
            <w:tcW w:w="250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247A2" w:rsidP="005A380C" w:rsidRDefault="005A380C" w14:paraId="0B31130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K1_U01, </w:t>
            </w:r>
          </w:p>
          <w:p w:rsidR="005A380C" w:rsidP="005A380C" w:rsidRDefault="005A380C" w14:paraId="74B4B0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5A380C" w:rsidP="005A380C" w:rsidRDefault="005A380C" w14:paraId="6DB64D75" w14:textId="76FFD0B6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8247A2" w:rsidP="005A380C" w:rsidRDefault="005A380C" w14:paraId="05C6750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K1_U03, </w:t>
            </w:r>
          </w:p>
          <w:p w:rsidR="008247A2" w:rsidP="005A380C" w:rsidRDefault="005A380C" w14:paraId="2985046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K1_U04, </w:t>
            </w:r>
          </w:p>
          <w:p w:rsidR="008247A2" w:rsidP="005A380C" w:rsidRDefault="005A380C" w14:paraId="6F07DD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K1_U05, </w:t>
            </w:r>
          </w:p>
          <w:p w:rsidR="005A380C" w:rsidP="005A380C" w:rsidRDefault="005A380C" w14:paraId="1BBE0DA7" w14:textId="77777777"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hAnsi="Arial" w:eastAsia="Arial" w:cs="Arial"/>
                <w:sz w:val="20"/>
                <w:szCs w:val="20"/>
              </w:rPr>
              <w:t>: Ma świadomość wagi komunikacji poprzez tekst pisany, także tłumaczony.</w:t>
            </w:r>
          </w:p>
          <w:p w:rsidR="005A380C" w:rsidP="005A380C" w:rsidRDefault="005A380C" w14:paraId="398DF65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Potrafi współdziałać i pracować w grupie, przyjmując w niej odpowiednie role w różnorodnych sytuacjach komunikacyjnych.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5A380C" w14:paraId="16315E5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K1_K01, </w:t>
            </w:r>
          </w:p>
          <w:p w:rsidR="005A380C" w:rsidP="005A380C" w:rsidRDefault="005A380C" w14:paraId="7EFC586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  <w:p w:rsidR="005A380C" w:rsidP="005A380C" w:rsidRDefault="005A380C" w14:paraId="31D7BDA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5A380C" w14:paraId="3C94B5D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RDefault="005A380C" w14:paraId="7924010D" w14:textId="77777777">
            <w:r>
              <w:rPr>
                <w:rFonts w:ascii="Arial" w:hAnsi="Arial" w:eastAsia="Arial" w:cs="Arial"/>
                <w:sz w:val="20"/>
                <w:szCs w:val="20"/>
              </w:rPr>
              <w:t>Elementu wykładu konwersatoryjnego, ćwiczenia w trakcie zajęć, praca indywidualna</w:t>
            </w:r>
            <w:r w:rsidR="007C1C68">
              <w:rPr>
                <w:rFonts w:ascii="Arial" w:hAnsi="Arial" w:eastAsia="Arial" w:cs="Arial"/>
                <w:sz w:val="20"/>
                <w:szCs w:val="20"/>
              </w:rPr>
              <w:t>, prace pisemne</w:t>
            </w:r>
            <w:r>
              <w:rPr>
                <w:rFonts w:ascii="Arial" w:hAnsi="Arial" w:eastAsia="Arial" w:cs="Arial"/>
                <w:sz w:val="20"/>
                <w:szCs w:val="20"/>
              </w:rPr>
              <w:t>, grupowa, autokorekta i korekta grupowa.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CD283A2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CD283A2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D66C7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0D286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D35F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C09E6B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2E48199" w14:textId="3CCEDA0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34CAE5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FC803D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747FB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F7E2C7A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7D0B9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31FCA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6B5EB2E" w14:textId="77777777"/>
        </w:tc>
      </w:tr>
      <w:tr w:rsidR="00FD0754" w:rsidTr="0CD283A2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21BF23F2" w14:textId="1FBC41F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CD2C8D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D6FB65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1B350C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72F5B4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ECDA35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1FFED57" w14:textId="6F2D2E05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240E6F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1EE87835" w14:textId="00BD7901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7584CC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185C7E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453CF4D" w14:textId="77777777"/>
        </w:tc>
      </w:tr>
      <w:tr w:rsidR="00FD0754" w:rsidTr="0CD283A2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724093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C94D7D6" w14:textId="5C8BE83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529228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61E839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AA021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41EA02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5F26E0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074D4E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D19204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7F8F727" w14:textId="7ECD7BE4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52E4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BDD33A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4013DC65" w14:textId="141B8BCF"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</w:tr>
      <w:tr w:rsidR="00FD0754" w:rsidTr="0CD283A2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4318578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AD9F66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EB4E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2FE893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9E1C1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4CF7EA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73BD6F1" w14:textId="708E347A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2DB1AD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45D9C74" w14:textId="77777777"/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647C7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6AC751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B8D22F6" w14:textId="77777777"/>
        </w:tc>
      </w:tr>
      <w:tr w:rsidR="00FD0754" w:rsidTr="0CD283A2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537677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02CEA66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CD2489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A37587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7848CF7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C4D434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5B1AFCA4" w14:textId="3DEBF3E2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5B17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39AEB055" w14:paraId="029FFBB0" w14:textId="08BCCC9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4E873F0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358A540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FD0754" w:rsidP="0CD283A2" w:rsidRDefault="00FD0754" w14:paraId="16C56E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:rsidTr="52889E72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281AA3" w:rsidP="00B2655E" w:rsidRDefault="6ED56357" w14:paraId="58682CD6" w14:textId="2921B5E6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ocena aktywności studenta z całego semestru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. O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cena obejmuje: 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przygotowanie prac pisemnych (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</w:t>
            </w:r>
            <w:r w:rsidRPr="52889E72">
              <w:rPr>
                <w:rFonts w:ascii="Arial" w:hAnsi="Arial" w:eastAsia="Arial" w:cs="Arial"/>
                <w:sz w:val="20"/>
                <w:szCs w:val="20"/>
              </w:rPr>
              <w:t>0 pkt.)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, regularne i aktywne uczestnictwo w zajęciach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5 pkt.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 xml:space="preserve"> za obecność i 15 pkt. za aktywność</w:t>
            </w:r>
            <w:r w:rsidRPr="52889E72" w:rsidR="33F6CA60">
              <w:rPr>
                <w:rFonts w:ascii="Arial" w:hAnsi="Arial" w:eastAsia="Arial" w:cs="Arial"/>
                <w:sz w:val="20"/>
                <w:szCs w:val="20"/>
              </w:rPr>
              <w:t>, także podczas asynchronicznej części zajęć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oraz test</w:t>
            </w:r>
            <w:r w:rsidRPr="52889E72" w:rsidR="047C4156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2889E72" w:rsidR="5102E146">
              <w:rPr>
                <w:rFonts w:ascii="Arial" w:hAnsi="Arial" w:eastAsia="Arial" w:cs="Arial"/>
                <w:sz w:val="20"/>
                <w:szCs w:val="20"/>
              </w:rPr>
              <w:t>realizowane podczas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semestru (</w:t>
            </w:r>
            <w:r w:rsidRPr="52889E72" w:rsidR="13BD3143">
              <w:rPr>
                <w:rFonts w:ascii="Arial" w:hAnsi="Arial" w:eastAsia="Arial" w:cs="Arial"/>
                <w:sz w:val="20"/>
                <w:szCs w:val="20"/>
              </w:rPr>
              <w:t>20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pkt.</w:t>
            </w:r>
            <w:r w:rsidRPr="52889E72" w:rsidR="64829633">
              <w:rPr>
                <w:rFonts w:ascii="Arial" w:hAnsi="Arial" w:eastAsia="Arial" w:cs="Arial"/>
                <w:sz w:val="20"/>
                <w:szCs w:val="20"/>
              </w:rPr>
              <w:t>), sprawdzający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 xml:space="preserve"> znajomość słownictwa towarzyszącego omawianym tekstom użytkowym i 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obejmując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y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 xml:space="preserve"> cały materiał od początku semestru do</w:t>
            </w:r>
            <w:r w:rsidRPr="52889E72" w:rsidR="3F42E2AB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52889E72" w:rsidR="6F556A23">
              <w:rPr>
                <w:rFonts w:ascii="Arial" w:hAnsi="Arial" w:eastAsia="Arial" w:cs="Arial"/>
                <w:sz w:val="20"/>
                <w:szCs w:val="20"/>
              </w:rPr>
              <w:t>ostatnich zajęć przed kolokwium włącznie</w:t>
            </w:r>
            <w:r w:rsidRPr="52889E72" w:rsidR="7830171B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2F8D039B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FD0754" w:rsidP="00B2655E" w:rsidRDefault="00FD0754" w14:paraId="4FD0206F" w14:textId="4B1B990B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Warunkiem zaliczenia całości przedmiotu jest uzyskanie co najmniej </w:t>
            </w:r>
            <w:r w:rsidR="001F2ACA">
              <w:rPr>
                <w:rFonts w:ascii="Arial" w:hAnsi="Arial" w:eastAsia="Arial" w:cs="Arial"/>
                <w:sz w:val="20"/>
                <w:szCs w:val="20"/>
              </w:rPr>
              <w:t>70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% punktów </w:t>
            </w:r>
            <w:r>
              <w:rPr>
                <w:rFonts w:ascii="Arial" w:hAnsi="Arial" w:eastAsia="Arial" w:cs="Arial"/>
                <w:sz w:val="20"/>
                <w:szCs w:val="20"/>
              </w:rPr>
              <w:br/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>za przygotowanie prac pisemnych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 xml:space="preserve"> oraz uzyskanie 70% punktów sumarycznych za</w:t>
            </w:r>
            <w:r w:rsidR="00A913E2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eastAsia="Arial" w:cs="Arial"/>
                <w:sz w:val="20"/>
                <w:szCs w:val="20"/>
              </w:rPr>
              <w:t>wszystkie formy zaliczenia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875109" w:rsidP="00B2655E" w:rsidRDefault="00875109" w14:paraId="7E7914F7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7C7891" w:rsidP="00B2655E" w:rsidRDefault="00FD0754" w14:paraId="06265559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2B5903">
              <w:rPr>
                <w:rFonts w:ascii="Arial" w:hAnsi="Arial" w:cs="Arial"/>
                <w:sz w:val="20"/>
                <w:szCs w:val="20"/>
              </w:rPr>
              <w:t xml:space="preserve">kala ocen: </w:t>
            </w:r>
            <w:r w:rsidRPr="00FD0754">
              <w:rPr>
                <w:rFonts w:ascii="Arial" w:hAnsi="Arial" w:cs="Arial"/>
                <w:sz w:val="20"/>
                <w:szCs w:val="20"/>
              </w:rPr>
              <w:t xml:space="preserve">3.0 dostateczny (70–75 punktów), 3.5 dostateczny plus (76–81 punktów), 4.0 dobry (82–87 punktów), 4.5 dobry plus (88–93 punkty), 5.0 bardzo dobry </w:t>
            </w:r>
            <w:r w:rsidR="00A913E2">
              <w:rPr>
                <w:rFonts w:ascii="Arial" w:hAnsi="Arial" w:cs="Arial"/>
                <w:sz w:val="20"/>
                <w:szCs w:val="20"/>
              </w:rPr>
              <w:br/>
            </w:r>
            <w:r w:rsidRPr="00FD0754">
              <w:rPr>
                <w:rFonts w:ascii="Arial" w:hAnsi="Arial" w:cs="Arial"/>
                <w:sz w:val="20"/>
                <w:szCs w:val="20"/>
              </w:rPr>
              <w:t>(94–</w:t>
            </w:r>
            <w:r w:rsidR="00A913E2">
              <w:rPr>
                <w:rFonts w:ascii="Arial" w:hAnsi="Arial" w:cs="Arial"/>
                <w:sz w:val="20"/>
                <w:szCs w:val="20"/>
              </w:rPr>
              <w:t>1</w:t>
            </w:r>
            <w:r w:rsidRPr="00FD0754">
              <w:rPr>
                <w:rFonts w:ascii="Arial" w:hAnsi="Arial" w:cs="Arial"/>
                <w:sz w:val="20"/>
                <w:szCs w:val="20"/>
              </w:rPr>
              <w:t>00</w:t>
            </w:r>
            <w:r w:rsidR="00A913E2">
              <w:rPr>
                <w:rFonts w:ascii="Arial" w:hAnsi="Arial" w:cs="Arial"/>
                <w:sz w:val="20"/>
                <w:szCs w:val="20"/>
              </w:rPr>
              <w:t> </w:t>
            </w:r>
            <w:r w:rsidRPr="00FD0754">
              <w:rPr>
                <w:rFonts w:ascii="Arial" w:hAnsi="Arial" w:cs="Arial"/>
                <w:sz w:val="20"/>
                <w:szCs w:val="20"/>
              </w:rPr>
              <w:t>punktów).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CD283A2" w14:paraId="5BE63EB4" w14:textId="77777777">
        <w:trPr>
          <w:trHeight w:val="64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CD283A2" w:rsidRDefault="71ECFF22" w14:paraId="537C200C" w14:textId="098B0EC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CD283A2">
              <w:rPr>
                <w:rFonts w:ascii="Arial" w:hAnsi="Arial" w:eastAsia="Arial" w:cs="Arial"/>
                <w:sz w:val="20"/>
                <w:szCs w:val="20"/>
              </w:rPr>
              <w:t>Z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ajęcia prowadzone będą zdalnie (w trybie synchronicznym, z wykorzystaniem platformy</w:t>
            </w:r>
            <w:r w:rsidRPr="0CD283A2">
              <w:rPr>
                <w:rFonts w:ascii="Arial" w:hAnsi="Arial" w:eastAsia="Arial" w:cs="Arial"/>
                <w:sz w:val="20"/>
                <w:szCs w:val="20"/>
              </w:rPr>
              <w:t xml:space="preserve"> MS TEAMS</w:t>
            </w:r>
            <w:r w:rsidRPr="0CD283A2" w:rsidR="467231D3">
              <w:rPr>
                <w:rFonts w:ascii="Arial" w:hAnsi="Arial" w:eastAsia="Arial" w:cs="Arial"/>
                <w:sz w:val="20"/>
                <w:szCs w:val="20"/>
              </w:rPr>
              <w:t>)</w:t>
            </w:r>
            <w:r w:rsidRPr="0CD283A2" w:rsidR="3FE47665">
              <w:rPr>
                <w:rFonts w:ascii="Arial" w:hAnsi="Arial" w:eastAsia="Arial" w:cs="Arial"/>
                <w:sz w:val="20"/>
                <w:szCs w:val="20"/>
              </w:rPr>
              <w:t>, zgodnie z harmonogramem zajęć filologii hiszpańskiej.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DC1C69" w:rsidR="006D3F5E" w:rsidP="00DC1C69" w:rsidRDefault="006D3F5E" w14:paraId="6ED043A6" w14:textId="49BAE85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Operatory metatekstowe</w:t>
            </w:r>
          </w:p>
          <w:p w:rsidRPr="00DC1C69" w:rsidR="006D3F5E" w:rsidP="00DC1C69" w:rsidRDefault="006D3F5E" w14:paraId="46C023A7" w14:textId="0AEB53B9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Zasady interpunkcji w języku hiszpańskim oraz najczęstsze błędy leksykalne, gramatyczne i</w:t>
            </w:r>
            <w:r w:rsidR="00DC1C69">
              <w:rPr>
                <w:rFonts w:ascii="Arial" w:hAnsi="Arial" w:eastAsia="Arial" w:cs="Arial"/>
                <w:sz w:val="20"/>
                <w:szCs w:val="20"/>
              </w:rPr>
              <w:t> </w:t>
            </w:r>
            <w:r w:rsidRPr="00DC1C69">
              <w:rPr>
                <w:rFonts w:ascii="Arial" w:hAnsi="Arial" w:eastAsia="Arial" w:cs="Arial"/>
                <w:sz w:val="20"/>
                <w:szCs w:val="20"/>
              </w:rPr>
              <w:t>stylistyczne</w:t>
            </w:r>
          </w:p>
          <w:p w:rsidRPr="00DC1C69" w:rsidR="006D3F5E" w:rsidP="00DC1C69" w:rsidRDefault="006D3F5E" w14:paraId="54248A52" w14:textId="4EE1AB9D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Typy wypowiedzi</w:t>
            </w:r>
          </w:p>
          <w:p w:rsidRPr="00DC1C69" w:rsidR="006D3F5E" w:rsidP="00DC1C69" w:rsidRDefault="006D3F5E" w14:paraId="18DB3EAA" w14:textId="428189D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nieformalny</w:t>
            </w:r>
          </w:p>
          <w:p w:rsidRPr="00DC1C69" w:rsidR="006D3F5E" w:rsidP="00DC1C69" w:rsidRDefault="006D3F5E" w14:paraId="2DFFAF30" w14:textId="7E91D4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 xml:space="preserve">Krótkie wypowiedzi o charakterze prywatnym </w:t>
            </w:r>
          </w:p>
          <w:p w:rsidRPr="00DC1C69" w:rsidR="006D3F5E" w:rsidP="00DC1C69" w:rsidRDefault="006D3F5E" w14:paraId="44F09D74" w14:textId="3B9F573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List formalny. Zażalenie i skarga</w:t>
            </w:r>
          </w:p>
          <w:p w:rsidRPr="00DC1C69" w:rsidR="006D3F5E" w:rsidP="00DC1C69" w:rsidRDefault="006D3F5E" w14:paraId="5DD53CE3" w14:textId="6AE16617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Krótkie wypowiedzi o charakterze administracyjnym</w:t>
            </w:r>
          </w:p>
          <w:p w:rsidRPr="00DC1C69" w:rsidR="006D3F5E" w:rsidP="00DC1C69" w:rsidRDefault="006D3F5E" w14:paraId="588DB0D2" w14:textId="64167864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CV i list motywacyjny</w:t>
            </w:r>
          </w:p>
          <w:p w:rsidRPr="00DC1C69" w:rsidR="006D3F5E" w:rsidP="00DC1C69" w:rsidRDefault="006D3F5E" w14:paraId="4EC558C1" w14:textId="4D156DD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Teksty ekspozycyjne i argumentacyjne</w:t>
            </w:r>
          </w:p>
          <w:p w:rsidRPr="00DC1C69" w:rsidR="006D3F5E" w:rsidP="00DC1C69" w:rsidRDefault="006D3F5E" w14:paraId="03EAD69C" w14:textId="59E9B9A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Newsy i notki</w:t>
            </w:r>
          </w:p>
          <w:p w:rsidRPr="00DC1C69" w:rsidR="006D3F5E" w:rsidP="00DC1C69" w:rsidRDefault="006D3F5E" w14:paraId="6337C0C3" w14:textId="76832F53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Esej</w:t>
            </w:r>
          </w:p>
          <w:p w:rsidRPr="00DC1C69" w:rsidR="007C7891" w:rsidP="00DC1C69" w:rsidRDefault="006D3F5E" w14:paraId="629B5760" w14:textId="68FC962F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DC1C69">
              <w:rPr>
                <w:rFonts w:ascii="Arial" w:hAnsi="Arial" w:eastAsia="Arial" w:cs="Arial"/>
                <w:sz w:val="20"/>
                <w:szCs w:val="20"/>
              </w:rPr>
              <w:t>Komunikacja w mediach społecznościowych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1F2ACA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761741" w:rsidR="00FE0C02" w:rsidP="00FE0C02" w:rsidRDefault="00FE0C02" w14:paraId="39286A0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A1-A2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Anaya. </w:t>
            </w:r>
          </w:p>
          <w:p w:rsidRPr="00761741" w:rsidR="00FE0C02" w:rsidP="00FE0C02" w:rsidRDefault="00FE0C02" w14:paraId="5E78434A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Álvarez, Myriam y Álvarez Martínez, María Ángeles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En escritura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B1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.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Anaya. </w:t>
            </w:r>
          </w:p>
          <w:p w:rsidRPr="002435EF" w:rsidR="007C1C68" w:rsidP="007C1C68" w:rsidRDefault="00FE0C02" w14:paraId="46BA694A" w14:textId="544B2EA6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Arnal Carmen y Ruiz de Garibay, Araceli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(2010).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Escribe en español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Madrid.</w:t>
            </w:r>
          </w:p>
          <w:p w:rsidRPr="007C1C68" w:rsidR="002435EF" w:rsidP="007C1C68" w:rsidRDefault="002435EF" w14:paraId="63498798" w14:textId="368F4E69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Fuentes Rodríguez, Catalina (201). Guía práctica de Escritura y Redacción. Instituto Cervantes, Editorial Espasa Libros, S.L.U, Madrid</w:t>
            </w:r>
          </w:p>
          <w:p w:rsidR="00FE0C02" w:rsidP="00FE0C02" w:rsidRDefault="00FE0C02" w14:paraId="78661BF0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Sánchez Lobato, Jesús (coord.)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(2006).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761741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Saber escribir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Madrid: </w:t>
            </w:r>
            <w:r w:rsidRPr="00761741">
              <w:rPr>
                <w:rFonts w:ascii="Arial" w:hAnsi="Arial" w:eastAsia="Arial" w:cs="Arial"/>
                <w:sz w:val="20"/>
                <w:szCs w:val="20"/>
                <w:lang w:val="es-ES_tradnl"/>
              </w:rPr>
              <w:t>Santillana-Instituto Cervantes.</w:t>
            </w:r>
          </w:p>
          <w:p w:rsidRPr="00761741" w:rsidR="007C1C68" w:rsidP="00FE0C02" w:rsidRDefault="007C1C68" w14:paraId="004AC126" w14:textId="77777777">
            <w:pPr>
              <w:pStyle w:val="Akapitzlist"/>
              <w:numPr>
                <w:ilvl w:val="0"/>
                <w:numId w:val="4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Fichas y materiales del profesor.</w:t>
            </w:r>
          </w:p>
        </w:tc>
      </w:tr>
    </w:tbl>
    <w:p w:rsidR="00FE0C02" w:rsidP="00FE0C02" w:rsidRDefault="00FE0C02" w14:paraId="166010EB" w14:textId="77777777">
      <w:pPr>
        <w:rPr>
          <w:lang w:val="es-ES_tradnl"/>
        </w:rPr>
      </w:pPr>
    </w:p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1F2ACA" w:rsidR="00FE0C02" w:rsidTr="52889E72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F70EED" w:rsidR="00FE0C02" w:rsidP="52889E72" w:rsidRDefault="00FE0C02" w14:paraId="37B906A9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Artuñedo, Belén y González, Mª Teresa (1998). </w:t>
            </w:r>
            <w:r w:rsidRPr="52889E72">
              <w:rPr>
                <w:rFonts w:ascii="Arial" w:hAnsi="Arial" w:eastAsia="Arial" w:cs="Arial"/>
                <w:i/>
                <w:iCs/>
                <w:sz w:val="20"/>
                <w:szCs w:val="20"/>
                <w:lang w:val="es-ES"/>
              </w:rPr>
              <w:t>Taller de escritura. Guía didáctica</w:t>
            </w:r>
            <w:r w:rsidRPr="52889E72">
              <w:rPr>
                <w:rFonts w:ascii="Arial" w:hAnsi="Arial" w:eastAsia="Arial" w:cs="Arial"/>
                <w:sz w:val="20"/>
                <w:szCs w:val="20"/>
                <w:lang w:val="es-ES"/>
              </w:rPr>
              <w:t>. Madrid: Edinumen.</w:t>
            </w:r>
          </w:p>
          <w:p w:rsidRPr="00506B7A" w:rsidR="00FE0C02" w:rsidP="00FE0C02" w:rsidRDefault="00FE0C02" w14:paraId="504146C7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eastAsia="Arial" w:cs="Arial"/>
                <w:sz w:val="20"/>
                <w:szCs w:val="20"/>
                <w:lang w:val="es-ES_tradnl"/>
              </w:rPr>
            </w:pP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>Cassany, Daniel (1993)</w:t>
            </w:r>
            <w:r>
              <w:rPr>
                <w:rFonts w:ascii="Arial" w:hAnsi="Arial" w:eastAsia="Arial" w:cs="Arial"/>
                <w:sz w:val="20"/>
                <w:szCs w:val="20"/>
                <w:lang w:val="es-ES_tradnl"/>
              </w:rPr>
              <w:t>.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_tradnl"/>
              </w:rPr>
              <w:t>La</w:t>
            </w:r>
            <w:r w:rsidRPr="00F70EED">
              <w:rPr>
                <w:rFonts w:ascii="Arial" w:hAnsi="Arial" w:eastAsia="Arial" w:cs="Arial"/>
                <w:i/>
                <w:sz w:val="20"/>
                <w:szCs w:val="20"/>
                <w:lang w:val="es-ES"/>
              </w:rPr>
              <w:t xml:space="preserve"> cocina de la escritura</w:t>
            </w:r>
            <w:r>
              <w:rPr>
                <w:rFonts w:ascii="Arial" w:hAnsi="Arial" w:eastAsia="Arial" w:cs="Arial"/>
                <w:sz w:val="20"/>
                <w:szCs w:val="20"/>
                <w:lang w:val="es-ES"/>
              </w:rPr>
              <w:t>. Barcelona:</w:t>
            </w:r>
            <w:r w:rsidRPr="00F70EED">
              <w:rPr>
                <w:rFonts w:ascii="Arial" w:hAnsi="Arial" w:eastAsia="Arial" w:cs="Arial"/>
                <w:sz w:val="20"/>
                <w:szCs w:val="20"/>
                <w:lang w:val="es-ES_tradnl"/>
              </w:rPr>
              <w:t xml:space="preserve"> </w:t>
            </w:r>
            <w:r w:rsidRPr="00F70EED">
              <w:rPr>
                <w:rFonts w:ascii="Arial" w:hAnsi="Arial" w:eastAsia="Arial" w:cs="Arial"/>
                <w:bCs/>
                <w:sz w:val="20"/>
                <w:szCs w:val="20"/>
                <w:lang w:val="es-ES_tradnl"/>
              </w:rPr>
              <w:t>Editorial Empúries. </w:t>
            </w:r>
          </w:p>
          <w:p w:rsidRPr="00506B7A" w:rsidR="00FE0C02" w:rsidP="00FE0C02" w:rsidRDefault="00FE0C02" w14:paraId="734521C6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Diccionario en línea de la Real Academia Española: </w:t>
            </w:r>
            <w:hyperlink w:history="1" r:id="rId10">
              <w:r w:rsidRPr="008E5A2E">
                <w:rPr>
                  <w:rStyle w:val="Hipercze"/>
                  <w:rFonts w:ascii="Arial" w:hAnsi="Arial" w:eastAsia="Arial" w:cs="Arial"/>
                  <w:sz w:val="20"/>
                  <w:szCs w:val="20"/>
                  <w:lang w:val="es-ES"/>
                </w:rPr>
                <w:t>http://www.rae.es/rae.html</w:t>
              </w:r>
            </w:hyperlink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506B7A" w:rsidR="00FE0C02" w:rsidP="00FE0C02" w:rsidRDefault="00FE0C02" w14:paraId="3E2D8ED5" w14:textId="77777777">
            <w:pPr>
              <w:pStyle w:val="Akapitzlist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506B7A">
              <w:rPr>
                <w:rFonts w:ascii="Arial" w:hAnsi="Arial" w:eastAsia="Arial" w:cs="Arial"/>
                <w:sz w:val="20"/>
                <w:szCs w:val="20"/>
                <w:lang w:val="es-ES"/>
              </w:rPr>
              <w:t>Artículos de prensa, revistas, cómics, películas, blogs, Vlogs, comerciales y vídeos en línea.</w:t>
            </w:r>
          </w:p>
        </w:tc>
      </w:tr>
    </w:tbl>
    <w:p w:rsidRPr="00FE0C02" w:rsidR="007C7891" w:rsidRDefault="007C7891" w14:paraId="055F42F3" w14:textId="77777777">
      <w:pPr>
        <w:rPr>
          <w:lang w:val="es-ES"/>
        </w:rPr>
      </w:pPr>
    </w:p>
    <w:p w:rsidR="007C7891" w:rsidRDefault="007C7891" w14:paraId="3298223F" w14:textId="77777777">
      <w:pPr>
        <w:rPr>
          <w:rFonts w:ascii="Arial" w:hAnsi="Arial" w:eastAsia="Arial" w:cs="Arial"/>
          <w:sz w:val="20"/>
          <w:szCs w:val="20"/>
          <w:lang w:val="es-ES_tradnl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325DA1" w14:paraId="4E78A0FB" w14:textId="5F3E8C99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4A6978" w14:paraId="0150825F" w14:textId="39CEC5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78F5" w14:paraId="2A7ECFB4" w14:textId="316DB42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4A6978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4A6978" w14:paraId="580B7AC0" w14:textId="58A3F5E8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2435EF" w:rsidR="007C7891" w:rsidRDefault="00325DA1" w14:paraId="7F35F55E" w14:textId="72854AF8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325DA1" w14:paraId="2B3FFE33" w14:textId="33BEAE23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4B38C0" w:rsidRDefault="004B38C0" w14:paraId="362924C2" w14:textId="77777777">
      <w:r>
        <w:separator/>
      </w:r>
    </w:p>
  </w:endnote>
  <w:endnote w:type="continuationSeparator" w:id="0">
    <w:p w:rsidR="004B38C0" w:rsidRDefault="004B38C0" w14:paraId="7456D3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4B38C0" w:rsidRDefault="004B38C0" w14:paraId="5006F9A2" w14:textId="77777777">
      <w:r>
        <w:separator/>
      </w:r>
    </w:p>
  </w:footnote>
  <w:footnote w:type="continuationSeparator" w:id="0">
    <w:p w:rsidR="004B38C0" w:rsidRDefault="004B38C0" w14:paraId="3EBAC19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13099772">
    <w:abstractNumId w:val="1"/>
  </w:num>
  <w:num w:numId="2" w16cid:durableId="130678791">
    <w:abstractNumId w:val="6"/>
  </w:num>
  <w:num w:numId="3" w16cid:durableId="776563066">
    <w:abstractNumId w:val="7"/>
  </w:num>
  <w:num w:numId="4" w16cid:durableId="1020543350">
    <w:abstractNumId w:val="3"/>
  </w:num>
  <w:num w:numId="5" w16cid:durableId="62071596">
    <w:abstractNumId w:val="5"/>
  </w:num>
  <w:num w:numId="6" w16cid:durableId="1843861360">
    <w:abstractNumId w:val="2"/>
  </w:num>
  <w:num w:numId="7" w16cid:durableId="1400597887">
    <w:abstractNumId w:val="4"/>
  </w:num>
  <w:num w:numId="8" w16cid:durableId="37050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891"/>
    <w:rsid w:val="00003F8D"/>
    <w:rsid w:val="00027EBB"/>
    <w:rsid w:val="000C61C9"/>
    <w:rsid w:val="000C7F38"/>
    <w:rsid w:val="000D6AD5"/>
    <w:rsid w:val="001A00B8"/>
    <w:rsid w:val="001F2ACA"/>
    <w:rsid w:val="00221E57"/>
    <w:rsid w:val="002435EF"/>
    <w:rsid w:val="00281AA3"/>
    <w:rsid w:val="002C77ED"/>
    <w:rsid w:val="00315459"/>
    <w:rsid w:val="00321DE2"/>
    <w:rsid w:val="00325DA1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A025A"/>
    <w:rsid w:val="004A6978"/>
    <w:rsid w:val="004B38C0"/>
    <w:rsid w:val="005632A1"/>
    <w:rsid w:val="00567CDE"/>
    <w:rsid w:val="005A380C"/>
    <w:rsid w:val="005B1A36"/>
    <w:rsid w:val="006D3F5E"/>
    <w:rsid w:val="006D6131"/>
    <w:rsid w:val="006E0BE6"/>
    <w:rsid w:val="0072031A"/>
    <w:rsid w:val="00725B9B"/>
    <w:rsid w:val="007B3EA8"/>
    <w:rsid w:val="007C1C68"/>
    <w:rsid w:val="007C7891"/>
    <w:rsid w:val="008247A2"/>
    <w:rsid w:val="00875109"/>
    <w:rsid w:val="008B1E31"/>
    <w:rsid w:val="008F1ACE"/>
    <w:rsid w:val="00942D9E"/>
    <w:rsid w:val="009601DE"/>
    <w:rsid w:val="009A22F7"/>
    <w:rsid w:val="009E4B52"/>
    <w:rsid w:val="00A02539"/>
    <w:rsid w:val="00A64409"/>
    <w:rsid w:val="00A80FA6"/>
    <w:rsid w:val="00A913E2"/>
    <w:rsid w:val="00A949E4"/>
    <w:rsid w:val="00AC3C86"/>
    <w:rsid w:val="00AD4A76"/>
    <w:rsid w:val="00B2655E"/>
    <w:rsid w:val="00B278F5"/>
    <w:rsid w:val="00B35CA5"/>
    <w:rsid w:val="00B37B76"/>
    <w:rsid w:val="00BD0CF9"/>
    <w:rsid w:val="00C2655D"/>
    <w:rsid w:val="00C53A24"/>
    <w:rsid w:val="00C970C9"/>
    <w:rsid w:val="00CB2C3C"/>
    <w:rsid w:val="00D82AEB"/>
    <w:rsid w:val="00D82F96"/>
    <w:rsid w:val="00DC1C69"/>
    <w:rsid w:val="00DF2D38"/>
    <w:rsid w:val="00E56F3C"/>
    <w:rsid w:val="00EB2D43"/>
    <w:rsid w:val="00EB4F58"/>
    <w:rsid w:val="00EC1ADB"/>
    <w:rsid w:val="00F76989"/>
    <w:rsid w:val="00FA28F2"/>
    <w:rsid w:val="00FA4727"/>
    <w:rsid w:val="00FA61F8"/>
    <w:rsid w:val="00FC262B"/>
    <w:rsid w:val="00FD0754"/>
    <w:rsid w:val="00FD27B6"/>
    <w:rsid w:val="00FE0C02"/>
    <w:rsid w:val="047C4156"/>
    <w:rsid w:val="066CC270"/>
    <w:rsid w:val="0C33F626"/>
    <w:rsid w:val="0CD283A2"/>
    <w:rsid w:val="0D827E96"/>
    <w:rsid w:val="13BD3143"/>
    <w:rsid w:val="1803526B"/>
    <w:rsid w:val="24C63431"/>
    <w:rsid w:val="24C9D54B"/>
    <w:rsid w:val="261BD920"/>
    <w:rsid w:val="30FA047B"/>
    <w:rsid w:val="33F6CA60"/>
    <w:rsid w:val="371177A8"/>
    <w:rsid w:val="37883598"/>
    <w:rsid w:val="39AEB055"/>
    <w:rsid w:val="3D6A1365"/>
    <w:rsid w:val="3F42E2AB"/>
    <w:rsid w:val="3FE47665"/>
    <w:rsid w:val="467231D3"/>
    <w:rsid w:val="4C5C95B8"/>
    <w:rsid w:val="4F56B3D1"/>
    <w:rsid w:val="5102E146"/>
    <w:rsid w:val="52889E72"/>
    <w:rsid w:val="58F373E5"/>
    <w:rsid w:val="5971AAEF"/>
    <w:rsid w:val="5A11BFC6"/>
    <w:rsid w:val="5D496088"/>
    <w:rsid w:val="640FF519"/>
    <w:rsid w:val="64829633"/>
    <w:rsid w:val="67628AF1"/>
    <w:rsid w:val="682CE640"/>
    <w:rsid w:val="6E204F38"/>
    <w:rsid w:val="6ED56357"/>
    <w:rsid w:val="6F556A23"/>
    <w:rsid w:val="71ECFF22"/>
    <w:rsid w:val="76DC6898"/>
    <w:rsid w:val="7830171B"/>
    <w:rsid w:val="7B09CB23"/>
    <w:rsid w:val="7E238E42"/>
    <w:rsid w:val="7E8A1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yperlink" Target="http://www.rae.es/rae.html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0A595-1AF8-4307-92F3-FF419F8566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5</revision>
  <dcterms:created xsi:type="dcterms:W3CDTF">2024-09-20T11:00:00.0000000Z</dcterms:created>
  <dcterms:modified xsi:type="dcterms:W3CDTF">2024-10-28T13:25:05.1552365Z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