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A60E6" w:rsidP="6D5ECC76" w:rsidRDefault="0087622E" w14:paraId="51AB755A" w14:textId="6E8B7386">
      <w:pPr>
        <w:pStyle w:val="LO-normal"/>
        <w:keepNext/>
        <w:jc w:val="center"/>
        <w:rPr>
          <w:rFonts w:ascii="Verdana" w:hAnsi="Verdana" w:eastAsia="Verdana" w:cs="Verdana"/>
          <w:color w:val="000000"/>
          <w:sz w:val="28"/>
          <w:szCs w:val="28"/>
        </w:rPr>
      </w:pPr>
      <w:bookmarkStart w:name="_heading=h.gjdgxs" w:id="0"/>
      <w:bookmarkEnd w:id="0"/>
      <w:r w:rsidRPr="6D5ECC76" w:rsidR="0087622E">
        <w:rPr>
          <w:rFonts w:ascii="Arial" w:hAnsi="Arial" w:eastAsia="Arial" w:cs="Arial"/>
          <w:b w:val="1"/>
          <w:bCs w:val="1"/>
          <w:color w:val="000000" w:themeColor="text1" w:themeTint="FF" w:themeShade="FF"/>
        </w:rPr>
        <w:t>KARTA KURSU</w:t>
      </w:r>
    </w:p>
    <w:p w:rsidR="008A60E6" w:rsidRDefault="008A60E6" w14:paraId="5A39BBE3" w14:textId="77777777">
      <w:pPr>
        <w:pStyle w:val="LO-normal"/>
        <w:jc w:val="center"/>
        <w:rPr>
          <w:rFonts w:ascii="Arial" w:hAnsi="Arial" w:eastAsia="Arial" w:cs="Arial"/>
          <w:sz w:val="22"/>
          <w:szCs w:val="22"/>
        </w:rPr>
      </w:pPr>
    </w:p>
    <w:p w:rsidR="008A60E6" w:rsidRDefault="008A60E6" w14:paraId="41C8F396" w14:textId="77777777">
      <w:pPr>
        <w:pStyle w:val="LO-normal"/>
        <w:jc w:val="center"/>
        <w:rPr>
          <w:rFonts w:ascii="Arial" w:hAnsi="Arial" w:eastAsia="Arial" w:cs="Arial"/>
          <w:sz w:val="22"/>
          <w:szCs w:val="22"/>
        </w:rPr>
      </w:pPr>
    </w:p>
    <w:p w:rsidR="008A60E6" w:rsidRDefault="008A60E6" w14:paraId="72A3D3EC" w14:textId="77777777">
      <w:pPr>
        <w:pStyle w:val="LO-normal"/>
        <w:jc w:val="center"/>
        <w:rPr>
          <w:rFonts w:ascii="Arial" w:hAnsi="Arial" w:eastAsia="Arial" w:cs="Arial"/>
          <w:sz w:val="22"/>
          <w:szCs w:val="22"/>
        </w:rPr>
      </w:pPr>
    </w:p>
    <w:tbl>
      <w:tblPr>
        <w:tblStyle w:val="NormalTable0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85"/>
        <w:gridCol w:w="7665"/>
      </w:tblGrid>
      <w:tr w:rsidR="008A60E6" w14:paraId="6E039D12" w14:textId="77777777">
        <w:trPr>
          <w:trHeight w:val="395"/>
        </w:trPr>
        <w:tc>
          <w:tcPr>
            <w:tcW w:w="198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5480EF1D" w14:textId="77777777">
            <w:pPr>
              <w:pStyle w:val="LO-normal"/>
              <w:spacing w:before="57" w:after="5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Nazwa</w:t>
            </w:r>
          </w:p>
        </w:tc>
        <w:tc>
          <w:tcPr>
            <w:tcW w:w="7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47FF4503" w14:textId="77777777">
            <w:pPr>
              <w:pStyle w:val="LO-normal"/>
              <w:spacing w:before="60" w:after="60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Gramatyka języka hiszpańskiego I</w:t>
            </w:r>
          </w:p>
        </w:tc>
      </w:tr>
      <w:tr w:rsidR="008A60E6" w14:paraId="499FE753" w14:textId="77777777">
        <w:trPr>
          <w:trHeight w:val="379"/>
        </w:trPr>
        <w:tc>
          <w:tcPr>
            <w:tcW w:w="198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1595C287" w14:textId="77777777">
            <w:pPr>
              <w:pStyle w:val="LO-normal"/>
              <w:spacing w:before="57" w:after="57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Nazwa w j. ang.</w:t>
            </w:r>
          </w:p>
        </w:tc>
        <w:tc>
          <w:tcPr>
            <w:tcW w:w="7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7D9952B7" w14:textId="77777777">
            <w:pPr>
              <w:pStyle w:val="LO-normal"/>
              <w:spacing w:before="60" w:after="60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i/>
                <w:color w:val="000000"/>
                <w:sz w:val="20"/>
                <w:szCs w:val="20"/>
              </w:rPr>
              <w:t>Spanish Grammar I</w:t>
            </w:r>
          </w:p>
        </w:tc>
      </w:tr>
    </w:tbl>
    <w:p w:rsidR="008A60E6" w:rsidRDefault="008A60E6" w14:paraId="0D0B940D" w14:textId="77777777">
      <w:pPr>
        <w:pStyle w:val="LO-normal"/>
        <w:jc w:val="center"/>
        <w:rPr>
          <w:rFonts w:ascii="Arial" w:hAnsi="Arial" w:eastAsia="Arial" w:cs="Arial"/>
          <w:sz w:val="20"/>
          <w:szCs w:val="20"/>
        </w:rPr>
      </w:pPr>
    </w:p>
    <w:tbl>
      <w:tblPr>
        <w:tblStyle w:val="NormalTable0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3189"/>
        <w:gridCol w:w="3187"/>
        <w:gridCol w:w="3274"/>
      </w:tblGrid>
      <w:tr w:rsidR="008A60E6" w:rsidTr="2A3A0081" w14:paraId="5D7DF533" w14:textId="77777777">
        <w:tc>
          <w:tcPr>
            <w:tcW w:w="3189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 w:themeFill="accent1" w:themeFillTint="33"/>
            <w:tcMar/>
            <w:vAlign w:val="center"/>
          </w:tcPr>
          <w:p w:rsidR="008A60E6" w:rsidRDefault="0087622E" w14:paraId="69C2AF6E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Koordynator</w:t>
            </w:r>
          </w:p>
        </w:tc>
        <w:tc>
          <w:tcPr>
            <w:tcW w:w="3187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/>
            <w:vAlign w:val="center"/>
          </w:tcPr>
          <w:p w:rsidRPr="00AD4D3C" w:rsidR="008A60E6" w:rsidP="355A6252" w:rsidRDefault="7CCA7FA5" w14:paraId="662B5190" w14:textId="7E3482C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 w:rsidRPr="2A3A0081" w:rsidR="18BB052B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d</w:t>
            </w:r>
            <w:r w:rsidRPr="2A3A0081" w:rsidR="7CCA7FA5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 xml:space="preserve">r Maciej </w:t>
            </w:r>
            <w:r w:rsidRPr="2A3A0081" w:rsidR="148D7A36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J</w:t>
            </w:r>
            <w:r w:rsidRPr="2A3A0081" w:rsidR="7CCA7FA5">
              <w:rPr>
                <w:rFonts w:ascii="Arial" w:hAnsi="Arial" w:eastAsia="Arial" w:cs="Arial"/>
                <w:color w:val="000000" w:themeColor="text1" w:themeTint="FF" w:themeShade="FF"/>
                <w:sz w:val="20"/>
                <w:szCs w:val="20"/>
              </w:rPr>
              <w:t>askot</w:t>
            </w:r>
          </w:p>
        </w:tc>
        <w:tc>
          <w:tcPr>
            <w:tcW w:w="327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 w:themeFill="accent1" w:themeFillTint="33"/>
            <w:tcMar/>
            <w:vAlign w:val="center"/>
          </w:tcPr>
          <w:p w:rsidR="008A60E6" w:rsidRDefault="0087622E" w14:paraId="7B1FB2FE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Zespół dydaktyczny</w:t>
            </w:r>
          </w:p>
        </w:tc>
      </w:tr>
      <w:tr w:rsidR="008A60E6" w:rsidTr="2A3A0081" w14:paraId="7E4FC6EF" w14:textId="77777777">
        <w:trPr>
          <w:trHeight w:val="344"/>
        </w:trPr>
        <w:tc>
          <w:tcPr>
            <w:tcW w:w="3189" w:type="dxa"/>
            <w:vMerge/>
            <w:tcMar/>
            <w:vAlign w:val="center"/>
          </w:tcPr>
          <w:p w:rsidR="008A60E6" w:rsidRDefault="008A60E6" w14:paraId="0E27B00A" w14:textId="77777777">
            <w:pPr>
              <w:pStyle w:val="LO-normal"/>
              <w:spacing w:line="276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187" w:type="dxa"/>
            <w:vMerge/>
            <w:tcMar/>
            <w:vAlign w:val="center"/>
          </w:tcPr>
          <w:p w:rsidR="008A60E6" w:rsidRDefault="008A60E6" w14:paraId="60061E4C" w14:textId="77777777">
            <w:pPr>
              <w:pStyle w:val="LO-normal"/>
              <w:spacing w:line="276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3274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/>
            <w:vAlign w:val="center"/>
          </w:tcPr>
          <w:p w:rsidR="00AF06A2" w:rsidP="00AF06A2" w:rsidRDefault="00AF06A2" w14:paraId="44EAFD9C" w14:textId="77777777">
            <w:pPr>
              <w:widowControl/>
              <w:spacing w:line="240" w:lineRule="auto"/>
              <w:jc w:val="center"/>
              <w:textAlignment w:val="auto"/>
              <w:outlineLvl w:val="9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Pr="00AF06A2" w:rsidR="00AF06A2" w:rsidP="00AF06A2" w:rsidRDefault="00AF06A2" w14:paraId="4327FC2B" w14:textId="77777777">
            <w:pPr>
              <w:widowControl/>
              <w:spacing w:line="240" w:lineRule="auto"/>
              <w:jc w:val="center"/>
              <w:textAlignment w:val="auto"/>
              <w:outlineLvl w:val="9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F06A2">
              <w:rPr>
                <w:rFonts w:ascii="Arial" w:hAnsi="Arial" w:cs="Arial"/>
                <w:sz w:val="20"/>
                <w:szCs w:val="20"/>
                <w:lang w:eastAsia="pl-PL"/>
              </w:rPr>
              <w:t>Zespół pracowników Katedry Językoznawstwa Hiszpańskiego i Dydaktyki Języków Iberyjskich</w:t>
            </w:r>
          </w:p>
          <w:p w:rsidR="00C34790" w:rsidRDefault="00C34790" w14:paraId="4B94D5A5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  <w:tr w:rsidR="008A60E6" w:rsidTr="2A3A0081" w14:paraId="3DEEC669" w14:textId="77777777">
        <w:trPr>
          <w:trHeight w:val="57"/>
        </w:trPr>
        <w:tc>
          <w:tcPr>
            <w:tcW w:w="3189" w:type="dxa"/>
            <w:tcBorders>
              <w:top w:val="single" w:color="0000FF" w:sz="4" w:space="0"/>
              <w:bottom w:val="single" w:color="0000FF" w:sz="4" w:space="0"/>
            </w:tcBorders>
            <w:shd w:val="clear" w:color="auto" w:fill="auto"/>
            <w:tcMar/>
            <w:vAlign w:val="center"/>
          </w:tcPr>
          <w:p w:rsidR="008A60E6" w:rsidRDefault="008A60E6" w14:paraId="3656B9AB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187" w:type="dxa"/>
            <w:tcBorders>
              <w:top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/>
            <w:vAlign w:val="center"/>
          </w:tcPr>
          <w:p w:rsidR="008A60E6" w:rsidRDefault="008A60E6" w14:paraId="45FB0818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  <w:tc>
          <w:tcPr>
            <w:tcW w:w="3274" w:type="dxa"/>
            <w:vMerge/>
            <w:tcMar/>
            <w:vAlign w:val="center"/>
          </w:tcPr>
          <w:p w:rsidR="008A60E6" w:rsidRDefault="008A60E6" w14:paraId="049F31CB" w14:textId="77777777">
            <w:pPr>
              <w:pStyle w:val="LO-normal"/>
              <w:spacing w:line="276" w:lineRule="auto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</w:p>
        </w:tc>
      </w:tr>
      <w:tr w:rsidR="008A60E6" w:rsidTr="2A3A0081" w14:paraId="19D7AE98" w14:textId="77777777">
        <w:tc>
          <w:tcPr>
            <w:tcW w:w="318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 w:themeFill="accent1" w:themeFillTint="33"/>
            <w:tcMar/>
            <w:vAlign w:val="center"/>
          </w:tcPr>
          <w:p w:rsidR="008A60E6" w:rsidRDefault="0087622E" w14:paraId="70ABD06F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Punktacja ECTS*</w:t>
            </w:r>
          </w:p>
        </w:tc>
        <w:tc>
          <w:tcPr>
            <w:tcW w:w="3187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/>
            <w:vAlign w:val="center"/>
          </w:tcPr>
          <w:p w:rsidR="008A60E6" w:rsidRDefault="0087622E" w14:paraId="2598DEE6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 w:rsidRPr="00AD4D3C">
              <w:rPr>
                <w:rFonts w:ascii="Arial" w:hAnsi="Arial" w:eastAsia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3274" w:type="dxa"/>
            <w:vMerge/>
            <w:tcMar/>
            <w:vAlign w:val="center"/>
          </w:tcPr>
          <w:p w:rsidR="008A60E6" w:rsidRDefault="008A60E6" w14:paraId="53128261" w14:textId="77777777">
            <w:pPr>
              <w:pStyle w:val="LO-normal"/>
              <w:spacing w:line="276" w:lineRule="auto"/>
              <w:rPr>
                <w:rFonts w:eastAsia="Times New Roman" w:cs="Times New Roman"/>
                <w:color w:val="000000"/>
              </w:rPr>
            </w:pPr>
          </w:p>
        </w:tc>
      </w:tr>
    </w:tbl>
    <w:p w:rsidR="008A60E6" w:rsidRDefault="008A60E6" w14:paraId="62486C05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4101652C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4B99056E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7622E" w14:paraId="3188016C" w14:textId="77777777">
      <w:pPr>
        <w:pStyle w:val="LO-normal"/>
      </w:pPr>
      <w:r>
        <w:rPr>
          <w:rFonts w:ascii="Arial" w:hAnsi="Arial" w:eastAsia="Arial" w:cs="Arial"/>
          <w:sz w:val="22"/>
          <w:szCs w:val="22"/>
        </w:rPr>
        <w:t>Opis kursu (cele kształcenia)</w:t>
      </w:r>
    </w:p>
    <w:p w:rsidR="008A60E6" w:rsidRDefault="008A60E6" w14:paraId="1299C43A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NormalTable0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60"/>
      </w:tblGrid>
      <w:tr w:rsidR="008A60E6" w14:paraId="6430EE01" w14:textId="77777777">
        <w:trPr>
          <w:trHeight w:val="1365"/>
        </w:trPr>
        <w:tc>
          <w:tcPr>
            <w:tcW w:w="966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A60E6" w:rsidRDefault="0087622E" w14:paraId="0F13DBDD" w14:textId="77777777">
            <w:pPr>
              <w:pStyle w:val="LO-normal"/>
              <w:jc w:val="both"/>
            </w:pPr>
            <w:r>
              <w:rPr>
                <w:rFonts w:ascii="Arial" w:hAnsi="Arial" w:eastAsia="Arial" w:cs="Arial"/>
                <w:sz w:val="22"/>
                <w:szCs w:val="22"/>
              </w:rPr>
              <w:t>Zagadnienia gramatyczne na poziomach A1 i A2. W ramach zajęć student poznaje podstawy gramatyki języka hiszpańskiego w zakresie czasu teraźniejszego (presente de indicativo), czasów przeszłych (pretérito perfecto, indefinido, imperfe</w:t>
            </w:r>
            <w:r w:rsidR="002176E3">
              <w:rPr>
                <w:rFonts w:ascii="Arial" w:hAnsi="Arial" w:eastAsia="Arial" w:cs="Arial"/>
                <w:sz w:val="22"/>
                <w:szCs w:val="22"/>
              </w:rPr>
              <w:t xml:space="preserve">cto de indicativo) oraz wybranych 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konstrukcji (peryfraz) czasownikowych. </w:t>
            </w:r>
          </w:p>
          <w:p w:rsidR="008A60E6" w:rsidRDefault="0087622E" w14:paraId="269C7901" w14:textId="77777777">
            <w:pPr>
              <w:pStyle w:val="LO-normal"/>
            </w:pPr>
            <w:r>
              <w:rPr>
                <w:rFonts w:ascii="Arial" w:hAnsi="Arial" w:eastAsia="Arial" w:cs="Arial"/>
                <w:sz w:val="22"/>
                <w:szCs w:val="22"/>
              </w:rPr>
              <w:t>W trakcie zajęć przeprowadzana jest kontrola i ocena zarówno bieżąca (kształtująca), jak i podsumowująca. Zajęcia prowadzone są w języku polskim i hiszpańskim.</w:t>
            </w:r>
          </w:p>
        </w:tc>
      </w:tr>
    </w:tbl>
    <w:p w:rsidR="008A60E6" w:rsidRDefault="008A60E6" w14:paraId="4DDBEF00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3461D779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7622E" w14:paraId="38A9EB4F" w14:textId="77777777">
      <w:pPr>
        <w:pStyle w:val="LO-normal"/>
      </w:pPr>
      <w:r>
        <w:rPr>
          <w:rFonts w:ascii="Arial" w:hAnsi="Arial" w:eastAsia="Arial" w:cs="Arial"/>
          <w:sz w:val="22"/>
          <w:szCs w:val="22"/>
        </w:rPr>
        <w:t>Warunki wstępne</w:t>
      </w:r>
    </w:p>
    <w:p w:rsidR="008A60E6" w:rsidRDefault="008A60E6" w14:paraId="3CF2D8B6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NormalTable0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40"/>
        <w:gridCol w:w="7710"/>
      </w:tblGrid>
      <w:tr w:rsidR="008A60E6" w14:paraId="1ADEAC63" w14:textId="77777777">
        <w:trPr>
          <w:trHeight w:val="550"/>
        </w:trPr>
        <w:tc>
          <w:tcPr>
            <w:tcW w:w="194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270A4271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Wiedza</w:t>
            </w:r>
          </w:p>
        </w:tc>
        <w:tc>
          <w:tcPr>
            <w:tcW w:w="770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0FB78278" w14:textId="77777777">
            <w:pPr>
              <w:pStyle w:val="LO-normal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  <w:p w:rsidR="008A60E6" w:rsidRDefault="0087622E" w14:paraId="74BEC0CD" w14:textId="77777777">
            <w:pPr>
              <w:pStyle w:val="LO-normal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Studenci rozpoczynają naukę języka hiszpańskiego, nie dysponują żadną wiedzą z zakresu gramatyki języka hiszpańskiego.</w:t>
            </w:r>
          </w:p>
          <w:p w:rsidR="008A60E6" w:rsidRDefault="008A60E6" w14:paraId="1FC39945" w14:textId="77777777">
            <w:pPr>
              <w:pStyle w:val="LO-normal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  <w:p w:rsidR="008A60E6" w:rsidRDefault="008A60E6" w14:paraId="0562CB0E" w14:textId="77777777">
            <w:pPr>
              <w:pStyle w:val="LO-normal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  <w:tr w:rsidR="008A60E6" w14:paraId="449C4416" w14:textId="77777777">
        <w:trPr>
          <w:trHeight w:val="577"/>
        </w:trPr>
        <w:tc>
          <w:tcPr>
            <w:tcW w:w="194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1A0AA4D1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Umiejętności</w:t>
            </w:r>
          </w:p>
        </w:tc>
        <w:tc>
          <w:tcPr>
            <w:tcW w:w="770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34CE0A41" w14:textId="77777777">
            <w:pPr>
              <w:pStyle w:val="LO-normal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  <w:p w:rsidR="008A60E6" w:rsidRDefault="0087622E" w14:paraId="792EDD64" w14:textId="77777777">
            <w:pPr>
              <w:pStyle w:val="LO-normal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Studenci rozpoczynają naukę języka hiszpańskiego. Posiadają umiejętność pracowania w grupach, w zespole, potrafią pracować indywidualnie.</w:t>
            </w:r>
          </w:p>
          <w:p w:rsidR="008A60E6" w:rsidRDefault="008A60E6" w14:paraId="62EBF3C5" w14:textId="77777777">
            <w:pPr>
              <w:pStyle w:val="LO-normal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  <w:tr w:rsidR="008A60E6" w14:paraId="56DCCF44" w14:textId="77777777">
        <w:tc>
          <w:tcPr>
            <w:tcW w:w="194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40AD1E41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Kursy</w:t>
            </w:r>
          </w:p>
        </w:tc>
        <w:tc>
          <w:tcPr>
            <w:tcW w:w="770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6D98A12B" w14:textId="77777777">
            <w:pPr>
              <w:pStyle w:val="LO-normal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  <w:p w:rsidR="008A60E6" w:rsidRDefault="0087622E" w14:paraId="50D5D7F7" w14:textId="77777777">
            <w:pPr>
              <w:pStyle w:val="LO-normal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Studenci rozpoczynają naukę języka hiszpańskiego.</w:t>
            </w:r>
          </w:p>
          <w:p w:rsidR="008A60E6" w:rsidRDefault="008A60E6" w14:paraId="2946DB82" w14:textId="77777777">
            <w:pPr>
              <w:pStyle w:val="LO-normal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</w:tbl>
    <w:p w:rsidR="008A60E6" w:rsidRDefault="008A60E6" w14:paraId="5997CC1D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110FFD37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6B699379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7622E" w14:paraId="3FE9F23F" w14:textId="77777777">
      <w:pPr>
        <w:pStyle w:val="LO-normal"/>
        <w:rPr>
          <w:rFonts w:ascii="Arial" w:hAnsi="Arial" w:eastAsia="Arial" w:cs="Arial"/>
          <w:sz w:val="22"/>
          <w:szCs w:val="22"/>
        </w:rPr>
      </w:pPr>
      <w:r>
        <w:br w:type="page"/>
      </w:r>
    </w:p>
    <w:p w:rsidR="008A60E6" w:rsidRDefault="0087622E" w14:paraId="253C5575" w14:textId="77777777">
      <w:pPr>
        <w:pStyle w:val="LO-normal"/>
      </w:pPr>
      <w:r>
        <w:rPr>
          <w:rFonts w:ascii="Arial" w:hAnsi="Arial" w:eastAsia="Arial" w:cs="Arial"/>
          <w:sz w:val="22"/>
          <w:szCs w:val="22"/>
        </w:rPr>
        <w:lastRenderedPageBreak/>
        <w:t xml:space="preserve">Efekty uczenia się </w:t>
      </w:r>
    </w:p>
    <w:p w:rsidR="008A60E6" w:rsidRDefault="008A60E6" w14:paraId="1F72F646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NormalTable0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79"/>
        <w:gridCol w:w="5294"/>
        <w:gridCol w:w="2387"/>
      </w:tblGrid>
      <w:tr w:rsidR="008A60E6" w14:paraId="1F092DD4" w14:textId="77777777">
        <w:trPr>
          <w:trHeight w:val="930"/>
        </w:trPr>
        <w:tc>
          <w:tcPr>
            <w:tcW w:w="1979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1EE364D2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Wiedza</w:t>
            </w:r>
          </w:p>
        </w:tc>
        <w:tc>
          <w:tcPr>
            <w:tcW w:w="529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6AC0F541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87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728487E8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Odniesienie do efektów kierunkowych</w:t>
            </w:r>
          </w:p>
        </w:tc>
      </w:tr>
      <w:tr w:rsidR="008A60E6" w14:paraId="08C36F08" w14:textId="77777777">
        <w:trPr>
          <w:trHeight w:val="1390"/>
        </w:trPr>
        <w:tc>
          <w:tcPr>
            <w:tcW w:w="1979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A60E6" w14:paraId="08CE6F91" w14:textId="77777777">
            <w:pPr>
              <w:pStyle w:val="LO-normal"/>
              <w:spacing w:line="276" w:lineRule="auto"/>
            </w:pPr>
          </w:p>
        </w:tc>
        <w:tc>
          <w:tcPr>
            <w:tcW w:w="529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A60E6" w:rsidRDefault="0087622E" w14:paraId="591F4547" w14:textId="77777777">
            <w:pPr>
              <w:pStyle w:val="LO-normal"/>
              <w:jc w:val="both"/>
            </w:pPr>
            <w:r>
              <w:rPr>
                <w:rFonts w:ascii="Arial" w:hAnsi="Arial" w:eastAsia="Arial" w:cs="Arial"/>
                <w:sz w:val="20"/>
                <w:szCs w:val="20"/>
              </w:rPr>
              <w:t>W01: zna podstawową terminologię gramatyczną języka hiszpańskiego;</w:t>
            </w:r>
          </w:p>
          <w:p w:rsidR="008A60E6" w:rsidRDefault="0087622E" w14:paraId="3E941DF5" w14:textId="77777777">
            <w:pPr>
              <w:pStyle w:val="LO-normal"/>
              <w:jc w:val="both"/>
            </w:pPr>
            <w:r>
              <w:rPr>
                <w:rFonts w:ascii="Arial" w:hAnsi="Arial" w:eastAsia="Arial" w:cs="Arial"/>
                <w:sz w:val="20"/>
                <w:szCs w:val="20"/>
              </w:rPr>
              <w:t>W02: zna podstawowe wiadomości o zmienności paradygmatów/ewolucji języka hiszpańskiego w odniesieniu do omawianych zagadnień</w:t>
            </w:r>
          </w:p>
        </w:tc>
        <w:tc>
          <w:tcPr>
            <w:tcW w:w="2387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A60E6" w:rsidRDefault="0087622E" w14:paraId="23AB08AE" w14:textId="77777777">
            <w:pPr>
              <w:pStyle w:val="LO-normal"/>
            </w:pPr>
            <w:r>
              <w:rPr>
                <w:rFonts w:ascii="Arial" w:hAnsi="Arial" w:eastAsia="Arial" w:cs="Arial"/>
                <w:sz w:val="20"/>
                <w:szCs w:val="20"/>
              </w:rPr>
              <w:t>K1_W02</w:t>
            </w:r>
          </w:p>
          <w:p w:rsidR="008A60E6" w:rsidRDefault="008A60E6" w14:paraId="61CDCEAD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A60E6" w:rsidRDefault="0087622E" w14:paraId="50E8F131" w14:textId="77777777">
            <w:pPr>
              <w:pStyle w:val="LO-normal"/>
            </w:pPr>
            <w:r>
              <w:rPr>
                <w:rFonts w:ascii="Arial" w:hAnsi="Arial" w:eastAsia="Arial" w:cs="Arial"/>
                <w:sz w:val="20"/>
                <w:szCs w:val="20"/>
              </w:rPr>
              <w:t>K1_W07</w:t>
            </w:r>
          </w:p>
        </w:tc>
      </w:tr>
    </w:tbl>
    <w:p w:rsidR="008A60E6" w:rsidRDefault="008A60E6" w14:paraId="6BB9E253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23DE523C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52E56223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NormalTable0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80"/>
        <w:gridCol w:w="5247"/>
        <w:gridCol w:w="2433"/>
      </w:tblGrid>
      <w:tr w:rsidR="008A60E6" w14:paraId="782FBBD9" w14:textId="77777777">
        <w:trPr>
          <w:trHeight w:val="939"/>
        </w:trPr>
        <w:tc>
          <w:tcPr>
            <w:tcW w:w="1980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04BB5B39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Umiejętności</w:t>
            </w:r>
          </w:p>
        </w:tc>
        <w:tc>
          <w:tcPr>
            <w:tcW w:w="5247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345A98DB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3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29810692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Odniesienie do efektów kierunkowych</w:t>
            </w:r>
          </w:p>
        </w:tc>
      </w:tr>
      <w:tr w:rsidR="008A60E6" w14:paraId="25DDC7AE" w14:textId="77777777">
        <w:trPr>
          <w:trHeight w:val="1271"/>
        </w:trPr>
        <w:tc>
          <w:tcPr>
            <w:tcW w:w="1980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A60E6" w14:paraId="07547A01" w14:textId="77777777">
            <w:pPr>
              <w:pStyle w:val="LO-normal"/>
              <w:spacing w:line="276" w:lineRule="auto"/>
            </w:pPr>
          </w:p>
        </w:tc>
        <w:tc>
          <w:tcPr>
            <w:tcW w:w="5247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A60E6" w:rsidRDefault="0087622E" w14:paraId="7F5EBCA0" w14:textId="77777777">
            <w:pPr>
              <w:pStyle w:val="LO-normal"/>
            </w:pPr>
            <w:r>
              <w:rPr>
                <w:rFonts w:ascii="Arial" w:hAnsi="Arial" w:eastAsia="Arial" w:cs="Arial"/>
                <w:sz w:val="20"/>
                <w:szCs w:val="20"/>
              </w:rPr>
              <w:t>U01, kierując się wskazówkami opiekuna naukowego potrafi wyszukiwać, analizować, oceniać, selekcjonować i użytkować informacje potrzebne mu do wykonania poleconych mu zadań z zakresu gramatyki języka hiszpańskiego. Wykorzystuje w tym celu różne źródła i sposoby</w:t>
            </w:r>
          </w:p>
          <w:p w:rsidR="008A60E6" w:rsidRDefault="0087622E" w14:paraId="094D73F4" w14:textId="77777777">
            <w:pPr>
              <w:pStyle w:val="LO-normal"/>
            </w:pPr>
            <w:r>
              <w:rPr>
                <w:rFonts w:ascii="Arial" w:hAnsi="Arial" w:eastAsia="Arial" w:cs="Arial"/>
                <w:sz w:val="20"/>
                <w:szCs w:val="20"/>
              </w:rPr>
              <w:t>U02, umie współpracować w grupie, wymieniając się opiniami i argumentując swój wybór w celu rozwiązania ćwiczeń</w:t>
            </w:r>
          </w:p>
          <w:p w:rsidR="008A60E6" w:rsidRDefault="0087622E" w14:paraId="73A28E60" w14:textId="77777777">
            <w:pPr>
              <w:pStyle w:val="LO-normal"/>
            </w:pPr>
            <w:r>
              <w:rPr>
                <w:rFonts w:ascii="Arial" w:hAnsi="Arial" w:eastAsia="Arial" w:cs="Arial"/>
                <w:sz w:val="20"/>
                <w:szCs w:val="20"/>
              </w:rPr>
              <w:t>U03: student posługuje się językiem hiszpańskim na poziomie A1.2-A2.1</w:t>
            </w:r>
          </w:p>
          <w:p w:rsidR="008A60E6" w:rsidRDefault="0087622E" w14:paraId="0967052E" w14:textId="77777777">
            <w:pPr>
              <w:pStyle w:val="LO-normal"/>
            </w:pPr>
            <w:r>
              <w:rPr>
                <w:rFonts w:ascii="Arial" w:hAnsi="Arial" w:eastAsia="Arial" w:cs="Arial"/>
                <w:color w:val="1A171B"/>
                <w:sz w:val="20"/>
                <w:szCs w:val="20"/>
              </w:rPr>
              <w:t>U04: Przygotowuje i redaguje prace pisemne w języku hiszpańskim na poziomie podstawowym</w:t>
            </w:r>
          </w:p>
          <w:p w:rsidR="008A60E6" w:rsidRDefault="0087622E" w14:paraId="29F59D27" w14:textId="77777777">
            <w:pPr>
              <w:pStyle w:val="LO-normal"/>
            </w:pPr>
            <w:r>
              <w:rPr>
                <w:rFonts w:ascii="Arial" w:hAnsi="Arial" w:eastAsia="Arial" w:cs="Arial"/>
                <w:color w:val="1A171B"/>
                <w:sz w:val="20"/>
                <w:szCs w:val="20"/>
              </w:rPr>
              <w:t>U05: Przygotowuje wystąpienia ustne i prezentacje w języku hiszpańskim na poziomie podstawowym</w:t>
            </w:r>
          </w:p>
        </w:tc>
        <w:tc>
          <w:tcPr>
            <w:tcW w:w="243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A60E6" w:rsidRDefault="0087622E" w14:paraId="417E5834" w14:textId="77777777">
            <w:pPr>
              <w:pStyle w:val="LO-normal"/>
            </w:pPr>
            <w:r>
              <w:rPr>
                <w:rFonts w:ascii="Arial" w:hAnsi="Arial" w:eastAsia="Arial" w:cs="Arial"/>
                <w:sz w:val="20"/>
                <w:szCs w:val="20"/>
              </w:rPr>
              <w:t>K1_U01</w:t>
            </w:r>
          </w:p>
          <w:p w:rsidR="008A60E6" w:rsidRDefault="008A60E6" w14:paraId="5043CB0F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A60E6" w:rsidRDefault="008A60E6" w14:paraId="07459315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A60E6" w:rsidRDefault="008A60E6" w14:paraId="6537F28F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A60E6" w:rsidRDefault="008A60E6" w14:paraId="6DFB9E20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A60E6" w:rsidRDefault="008A60E6" w14:paraId="70DF9E56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A60E6" w:rsidRDefault="0087622E" w14:paraId="1AD86ADA" w14:textId="77777777">
            <w:pPr>
              <w:pStyle w:val="LO-normal"/>
            </w:pPr>
            <w:r>
              <w:rPr>
                <w:rFonts w:ascii="Arial" w:hAnsi="Arial" w:eastAsia="Arial" w:cs="Arial"/>
                <w:sz w:val="20"/>
                <w:szCs w:val="20"/>
              </w:rPr>
              <w:t>K1_U08</w:t>
            </w:r>
          </w:p>
          <w:p w:rsidR="008A60E6" w:rsidRDefault="008A60E6" w14:paraId="44E871BC" w14:textId="77777777">
            <w:pPr>
              <w:pStyle w:val="LO-normal"/>
            </w:pPr>
          </w:p>
          <w:p w:rsidR="008A60E6" w:rsidRDefault="008A60E6" w14:paraId="144A5D23" w14:textId="77777777">
            <w:pPr>
              <w:pStyle w:val="LO-normal"/>
            </w:pPr>
          </w:p>
          <w:p w:rsidR="008A60E6" w:rsidRDefault="0087622E" w14:paraId="3F03F1CA" w14:textId="77777777">
            <w:pPr>
              <w:pStyle w:val="LO-normal"/>
            </w:pPr>
            <w:r>
              <w:rPr>
                <w:rFonts w:ascii="Arial" w:hAnsi="Arial" w:eastAsia="Arial" w:cs="Arial"/>
                <w:sz w:val="20"/>
                <w:szCs w:val="20"/>
              </w:rPr>
              <w:t>K1_U07</w:t>
            </w:r>
          </w:p>
          <w:p w:rsidR="008A60E6" w:rsidRDefault="008A60E6" w14:paraId="738610EB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A60E6" w:rsidRDefault="0087622E" w14:paraId="4D0542B4" w14:textId="77777777">
            <w:pPr>
              <w:pStyle w:val="LO-normal"/>
            </w:pPr>
            <w:r>
              <w:rPr>
                <w:rFonts w:ascii="Arial" w:hAnsi="Arial" w:eastAsia="Arial" w:cs="Arial"/>
                <w:sz w:val="20"/>
                <w:szCs w:val="20"/>
              </w:rPr>
              <w:t>K1_U05</w:t>
            </w:r>
          </w:p>
          <w:p w:rsidR="008A60E6" w:rsidRDefault="008A60E6" w14:paraId="637805D2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  <w:p w:rsidR="008A60E6" w:rsidRDefault="0087622E" w14:paraId="286615C6" w14:textId="77777777">
            <w:pPr>
              <w:pStyle w:val="LO-normal"/>
            </w:pPr>
            <w:r>
              <w:rPr>
                <w:rFonts w:ascii="Arial" w:hAnsi="Arial" w:eastAsia="Arial" w:cs="Arial"/>
                <w:sz w:val="20"/>
                <w:szCs w:val="20"/>
              </w:rPr>
              <w:t>K1_U06</w:t>
            </w:r>
          </w:p>
        </w:tc>
      </w:tr>
    </w:tbl>
    <w:p w:rsidR="008A60E6" w:rsidRDefault="008A60E6" w14:paraId="463F29E8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3B7B4B86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3A0FF5F2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5630AD66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NormalTable0"/>
        <w:tblW w:w="966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85"/>
        <w:gridCol w:w="5242"/>
        <w:gridCol w:w="2433"/>
      </w:tblGrid>
      <w:tr w:rsidR="008A60E6" w14:paraId="3CDBE711" w14:textId="77777777">
        <w:trPr>
          <w:trHeight w:val="800"/>
        </w:trPr>
        <w:tc>
          <w:tcPr>
            <w:tcW w:w="1985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2C1ECD84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339ACADE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3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45E9F00B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Odniesienie do efektów kierunkowych</w:t>
            </w:r>
          </w:p>
        </w:tc>
      </w:tr>
      <w:tr w:rsidR="008A60E6" w14:paraId="18326B28" w14:textId="77777777">
        <w:trPr>
          <w:trHeight w:val="900"/>
        </w:trPr>
        <w:tc>
          <w:tcPr>
            <w:tcW w:w="1985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A60E6" w14:paraId="61829076" w14:textId="77777777">
            <w:pPr>
              <w:pStyle w:val="LO-normal"/>
              <w:spacing w:line="276" w:lineRule="auto"/>
            </w:pPr>
          </w:p>
        </w:tc>
        <w:tc>
          <w:tcPr>
            <w:tcW w:w="52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A60E6" w:rsidRDefault="0087622E" w14:paraId="61B5EFCC" w14:textId="77777777">
            <w:pPr>
              <w:pStyle w:val="LO-normal"/>
            </w:pPr>
            <w:r>
              <w:rPr>
                <w:rFonts w:ascii="Arial" w:hAnsi="Arial" w:eastAsia="Arial" w:cs="Arial"/>
                <w:sz w:val="20"/>
                <w:szCs w:val="20"/>
              </w:rPr>
              <w:t>K01, student przekłada zdobytą wiedzę na sytuacje życia codziennego potrafiąc skonstruować i odszyfrować komunikat w różnych kontekstach społecznych</w:t>
            </w:r>
          </w:p>
        </w:tc>
        <w:tc>
          <w:tcPr>
            <w:tcW w:w="243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A60E6" w:rsidRDefault="0087622E" w14:paraId="7CA20EF1" w14:textId="77777777">
            <w:pPr>
              <w:pStyle w:val="LO-normal"/>
            </w:pPr>
            <w:r>
              <w:rPr>
                <w:rFonts w:ascii="Arial" w:hAnsi="Arial" w:eastAsia="Arial" w:cs="Arial"/>
                <w:sz w:val="20"/>
                <w:szCs w:val="20"/>
              </w:rPr>
              <w:t>K1_K02</w:t>
            </w:r>
          </w:p>
          <w:p w:rsidR="008A60E6" w:rsidRDefault="008A60E6" w14:paraId="2BA226A1" w14:textId="77777777">
            <w:pPr>
              <w:pStyle w:val="LO-normal"/>
              <w:rPr>
                <w:rFonts w:ascii="Arial" w:hAnsi="Arial" w:eastAsia="Arial" w:cs="Arial"/>
                <w:sz w:val="22"/>
                <w:szCs w:val="22"/>
              </w:rPr>
            </w:pPr>
          </w:p>
        </w:tc>
      </w:tr>
    </w:tbl>
    <w:p w:rsidR="008A60E6" w:rsidRDefault="008A60E6" w14:paraId="17AD93B2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0DE4B5B7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66204FF1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2DBF0D7D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NormalTable0"/>
        <w:tblW w:w="9649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611"/>
        <w:gridCol w:w="1223"/>
        <w:gridCol w:w="850"/>
        <w:gridCol w:w="275"/>
        <w:gridCol w:w="861"/>
        <w:gridCol w:w="315"/>
        <w:gridCol w:w="819"/>
        <w:gridCol w:w="286"/>
        <w:gridCol w:w="850"/>
        <w:gridCol w:w="281"/>
        <w:gridCol w:w="850"/>
        <w:gridCol w:w="285"/>
        <w:gridCol w:w="849"/>
        <w:gridCol w:w="294"/>
      </w:tblGrid>
      <w:tr w:rsidR="008A60E6" w14:paraId="68A6B712" w14:textId="77777777">
        <w:trPr>
          <w:trHeight w:val="424"/>
        </w:trPr>
        <w:tc>
          <w:tcPr>
            <w:tcW w:w="9648" w:type="dxa"/>
            <w:gridSpan w:val="14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0AF261C4" w14:textId="77777777">
            <w:pPr>
              <w:pStyle w:val="LO-normal"/>
              <w:spacing w:before="57" w:after="57"/>
              <w:ind w:left="45" w:right="13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Organizacja</w:t>
            </w:r>
          </w:p>
        </w:tc>
      </w:tr>
      <w:tr w:rsidR="008A60E6" w14:paraId="5653470A" w14:textId="77777777">
        <w:trPr>
          <w:trHeight w:val="654"/>
        </w:trPr>
        <w:tc>
          <w:tcPr>
            <w:tcW w:w="1610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:rsidR="008A60E6" w:rsidRDefault="0087622E" w14:paraId="0210DDEC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Forma zajęć</w:t>
            </w:r>
          </w:p>
        </w:tc>
        <w:tc>
          <w:tcPr>
            <w:tcW w:w="1223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A60E6" w:rsidRDefault="0087622E" w14:paraId="5FDC3BE2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Wykład</w:t>
            </w:r>
          </w:p>
          <w:p w:rsidR="008A60E6" w:rsidRDefault="0087622E" w14:paraId="34DCCE68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(W)</w:t>
            </w:r>
          </w:p>
        </w:tc>
        <w:tc>
          <w:tcPr>
            <w:tcW w:w="6815" w:type="dxa"/>
            <w:gridSpan w:val="1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17C57824" w14:textId="77777777">
            <w:pPr>
              <w:pStyle w:val="LO-normal"/>
              <w:spacing w:before="57" w:after="57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 xml:space="preserve">  Ćwiczenia w grupach</w:t>
            </w:r>
          </w:p>
        </w:tc>
      </w:tr>
      <w:tr w:rsidR="008A60E6" w14:paraId="53F2F122" w14:textId="77777777">
        <w:trPr>
          <w:trHeight w:val="477"/>
        </w:trPr>
        <w:tc>
          <w:tcPr>
            <w:tcW w:w="1610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tcMar>
              <w:left w:w="0" w:type="dxa"/>
              <w:right w:w="0" w:type="dxa"/>
            </w:tcMar>
            <w:vAlign w:val="center"/>
          </w:tcPr>
          <w:p w:rsidR="008A60E6" w:rsidRDefault="008A60E6" w14:paraId="6B62F1B3" w14:textId="77777777">
            <w:pPr>
              <w:pStyle w:val="LO-normal"/>
              <w:spacing w:line="276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223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A60E6" w:rsidRDefault="008A60E6" w14:paraId="02F2C34E" w14:textId="77777777">
            <w:pPr>
              <w:pStyle w:val="LO-normal"/>
              <w:spacing w:line="276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8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60E6" w:rsidRDefault="0087622E" w14:paraId="5316D17B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27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680A4E5D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86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7336E69A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19219836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81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1FE97689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L</w:t>
            </w:r>
          </w:p>
        </w:tc>
        <w:tc>
          <w:tcPr>
            <w:tcW w:w="2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296FEF7D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066DDAA3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S</w:t>
            </w:r>
          </w:p>
        </w:tc>
        <w:tc>
          <w:tcPr>
            <w:tcW w:w="28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7194DBDC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79E7D876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P</w:t>
            </w:r>
          </w:p>
        </w:tc>
        <w:tc>
          <w:tcPr>
            <w:tcW w:w="28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769D0D3C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65AEDD99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E</w:t>
            </w:r>
          </w:p>
        </w:tc>
        <w:tc>
          <w:tcPr>
            <w:tcW w:w="29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54CD245A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  <w:tr w:rsidR="008A60E6" w14:paraId="62A54B77" w14:textId="77777777">
        <w:trPr>
          <w:trHeight w:val="499"/>
        </w:trPr>
        <w:tc>
          <w:tcPr>
            <w:tcW w:w="16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6C32A60D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Liczba godzin</w:t>
            </w:r>
          </w:p>
        </w:tc>
        <w:tc>
          <w:tcPr>
            <w:tcW w:w="122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1231BE67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60E6" w:rsidRDefault="008A60E6" w14:paraId="36FEB5B0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60E6" w:rsidRDefault="0087622E" w14:paraId="174B1212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10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30D7AA69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7196D064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34FF1C98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43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6D072C0D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  <w:tr w:rsidR="008A60E6" w14:paraId="48A21919" w14:textId="77777777">
        <w:trPr>
          <w:trHeight w:val="462"/>
        </w:trPr>
        <w:tc>
          <w:tcPr>
            <w:tcW w:w="161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6BD18F9B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223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238601FE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2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60E6" w:rsidRDefault="008A60E6" w14:paraId="0F3CABC7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76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A60E6" w:rsidRDefault="008A60E6" w14:paraId="5B08B5D1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16DEB4AB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0AD9C6F4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4B1F511A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  <w:tc>
          <w:tcPr>
            <w:tcW w:w="1143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65F9C3DC" w14:textId="77777777">
            <w:pPr>
              <w:pStyle w:val="LO-normal"/>
              <w:spacing w:before="57" w:after="57"/>
              <w:jc w:val="center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</w:tc>
      </w:tr>
    </w:tbl>
    <w:p w:rsidR="008A60E6" w:rsidRDefault="0087622E" w14:paraId="2FEAC4CC" w14:textId="77777777">
      <w:pPr>
        <w:pStyle w:val="LO-normal"/>
      </w:pPr>
      <w:r>
        <w:rPr>
          <w:rFonts w:ascii="Arial" w:hAnsi="Arial" w:eastAsia="Arial" w:cs="Arial"/>
          <w:sz w:val="22"/>
          <w:szCs w:val="22"/>
        </w:rPr>
        <w:t>Opis metod prowadzenia zajęć</w:t>
      </w:r>
    </w:p>
    <w:p w:rsidR="008A60E6" w:rsidRDefault="008A60E6" w14:paraId="5023141B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NormalTable0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w:rsidR="008A60E6" w14:paraId="5F4D5A4A" w14:textId="77777777">
        <w:trPr>
          <w:trHeight w:val="1190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A60E6" w:rsidRDefault="0087622E" w14:paraId="0B2F6C65" w14:textId="77777777">
            <w:pPr>
              <w:pStyle w:val="LO-normal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Nauczanie treści gramatycznych przy użyciu metody gramatyczno-tłumaczeniowej wzbogaconej o elementy metod komunikacyjnych (zastosowanie struktur gramatycznych w scenkach, dialogach, budowanie zdań, konstruowanie historii). Praca w grupach, w zespołach. Ćwiczenia gramatyczne w oparciu o podręczniki oraz materiały dostarczone przez prowadzącego.</w:t>
            </w:r>
          </w:p>
        </w:tc>
      </w:tr>
    </w:tbl>
    <w:p w:rsidR="008A60E6" w:rsidRDefault="008A60E6" w14:paraId="1F3B1409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</w:p>
    <w:p w:rsidR="008A60E6" w:rsidRDefault="008A60E6" w14:paraId="562C75D1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</w:p>
    <w:p w:rsidR="008A60E6" w:rsidRDefault="0087622E" w14:paraId="77B67CF7" w14:textId="77777777">
      <w:pPr>
        <w:pStyle w:val="LO-normal"/>
        <w:rPr>
          <w:rFonts w:eastAsia="Times New Roman" w:cs="Times New Roman"/>
          <w:color w:val="000000"/>
        </w:rPr>
      </w:pPr>
      <w:r>
        <w:rPr>
          <w:rFonts w:ascii="Arial" w:hAnsi="Arial" w:eastAsia="Arial" w:cs="Arial"/>
          <w:color w:val="000000"/>
          <w:sz w:val="22"/>
          <w:szCs w:val="22"/>
        </w:rPr>
        <w:t>Formy sprawdzania efektów kształcenia</w:t>
      </w:r>
    </w:p>
    <w:p w:rsidR="008A60E6" w:rsidRDefault="008A60E6" w14:paraId="664355AD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NormalTable0"/>
        <w:tblW w:w="9711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3"/>
        <w:gridCol w:w="665"/>
        <w:gridCol w:w="664"/>
        <w:gridCol w:w="666"/>
        <w:gridCol w:w="669"/>
        <w:gridCol w:w="666"/>
        <w:gridCol w:w="666"/>
        <w:gridCol w:w="665"/>
        <w:gridCol w:w="666"/>
        <w:gridCol w:w="565"/>
        <w:gridCol w:w="771"/>
        <w:gridCol w:w="666"/>
        <w:gridCol w:w="664"/>
        <w:gridCol w:w="755"/>
      </w:tblGrid>
      <w:tr w:rsidR="008A60E6" w14:paraId="4D1153E2" w14:textId="77777777">
        <w:trPr>
          <w:trHeight w:val="1616"/>
        </w:trPr>
        <w:tc>
          <w:tcPr>
            <w:tcW w:w="962" w:type="dxa"/>
            <w:tcBorders>
              <w:top w:val="single" w:color="0000FF" w:sz="4" w:space="0"/>
              <w:left w:val="single" w:color="0000FF" w:sz="4" w:space="0"/>
              <w:bottom w:val="single" w:color="C0C0C0" w:sz="4" w:space="0"/>
            </w:tcBorders>
            <w:shd w:val="clear" w:color="auto" w:fill="DBE5F1"/>
            <w:vAlign w:val="center"/>
          </w:tcPr>
          <w:p w:rsidR="008A60E6" w:rsidRDefault="008A60E6" w14:paraId="1A965116" w14:textId="77777777">
            <w:pPr>
              <w:pStyle w:val="LO-normal"/>
              <w:ind w:left="113" w:right="113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79904866" w14:textId="77777777">
            <w:pPr>
              <w:pStyle w:val="LO-normal"/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E – learning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2C8172CC" w14:textId="77777777">
            <w:pPr>
              <w:pStyle w:val="LO-normal"/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4CF9D9E9" w14:textId="77777777">
            <w:pPr>
              <w:pStyle w:val="LO-normal"/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Ćwiczenia w szkole</w:t>
            </w:r>
          </w:p>
        </w:tc>
        <w:tc>
          <w:tcPr>
            <w:tcW w:w="66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6C251738" w14:textId="77777777">
            <w:pPr>
              <w:pStyle w:val="LO-normal"/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2F7C2B3E" w14:textId="77777777">
            <w:pPr>
              <w:pStyle w:val="LO-normal"/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42402A3E" w14:textId="77777777">
            <w:pPr>
              <w:pStyle w:val="LO-normal"/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Projekt indywidualny</w:t>
            </w: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10D266B5" w14:textId="77777777">
            <w:pPr>
              <w:pStyle w:val="LO-normal"/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4B3A8CE4" w14:textId="77777777">
            <w:pPr>
              <w:pStyle w:val="LO-normal"/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Udział w dyskusji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2E897B1E" w14:textId="77777777">
            <w:pPr>
              <w:pStyle w:val="LO-normal"/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Referat</w:t>
            </w:r>
          </w:p>
        </w:tc>
        <w:tc>
          <w:tcPr>
            <w:tcW w:w="77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2148EF63" w14:textId="77777777">
            <w:pPr>
              <w:pStyle w:val="LO-normal"/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354DF962" w14:textId="77777777">
            <w:pPr>
              <w:pStyle w:val="LO-normal"/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Egzamin ustny</w:t>
            </w: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5C5CF913" w14:textId="77777777">
            <w:pPr>
              <w:pStyle w:val="LO-normal"/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Egzamin pisemny</w:t>
            </w:r>
          </w:p>
        </w:tc>
        <w:tc>
          <w:tcPr>
            <w:tcW w:w="75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229D7D00" w14:textId="77777777">
            <w:pPr>
              <w:pStyle w:val="LO-normal"/>
              <w:ind w:left="113" w:right="113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Inne</w:t>
            </w:r>
          </w:p>
        </w:tc>
      </w:tr>
      <w:tr w:rsidR="008A60E6" w14:paraId="60360743" w14:textId="77777777">
        <w:trPr>
          <w:trHeight w:val="244"/>
        </w:trPr>
        <w:tc>
          <w:tcPr>
            <w:tcW w:w="96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262F74AA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W01</w:t>
            </w: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7DF4E37C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7622E" w14:paraId="33096EF0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44FB30F8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1DA6542E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3041E39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722B00AE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42C6D79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6E1831B3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54E11D2A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31126E5D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2DE403A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646F76" w14:paraId="7E0CB7FE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75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8A60E6" w:rsidRDefault="0087622E" w14:paraId="41E61A33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8A60E6" w14:paraId="0DBD1CE4" w14:textId="77777777">
        <w:trPr>
          <w:trHeight w:val="259"/>
        </w:trPr>
        <w:tc>
          <w:tcPr>
            <w:tcW w:w="96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5CBA545D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W02</w:t>
            </w: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62431CDC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7622E" w14:paraId="2A5697B1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49E398E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16287F2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5BE93A6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384BA73E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34B3F2EB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7622E" w14:paraId="2AA7E729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7D34F5C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0B4020A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1D7B270A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646F76" w14:paraId="6AE3BE76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75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8A60E6" w:rsidRDefault="0087622E" w14:paraId="18F67DA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8A60E6" w14:paraId="641B5851" w14:textId="77777777">
        <w:trPr>
          <w:trHeight w:val="244"/>
        </w:trPr>
        <w:tc>
          <w:tcPr>
            <w:tcW w:w="96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01A6CC39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U01</w:t>
            </w: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4F904CB7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7622E" w14:paraId="1551937A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06971CD3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2A1F701D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03EFCA4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5F96A72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5B95CD1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7622E" w14:paraId="540B4049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5220BBB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13CB595B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6D9C8D39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675E05EE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8A60E6" w:rsidRDefault="00911A43" w14:paraId="2FC106A0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8A60E6" w14:paraId="2E9043C8" w14:textId="77777777">
        <w:trPr>
          <w:trHeight w:val="259"/>
        </w:trPr>
        <w:tc>
          <w:tcPr>
            <w:tcW w:w="96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301A72B7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U02</w:t>
            </w: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2FC17F8B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7622E" w14:paraId="0BF38BBE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0A4F722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5AE48A43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50F40DEB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77A5229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007DCDA8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7622E" w14:paraId="3726491C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450EA2D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3DD355C9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1A81F0B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717AAFBA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8A60E6" w:rsidRDefault="00911A43" w14:paraId="6ABC5ABD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8A60E6" w14:paraId="6FEF40F0" w14:textId="77777777">
        <w:trPr>
          <w:trHeight w:val="259"/>
        </w:trPr>
        <w:tc>
          <w:tcPr>
            <w:tcW w:w="962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1D567F71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U03</w:t>
            </w:r>
          </w:p>
        </w:tc>
        <w:tc>
          <w:tcPr>
            <w:tcW w:w="6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56EE48EE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7622E" w14:paraId="58B47519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2908EB2C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121FD38A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1FE2DD9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2735753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07F023C8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7622E" w14:paraId="43C354A8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4BDB5498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2916C19D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74869460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646F76" w14:paraId="457FA147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755" w:type="dxa"/>
            <w:tcBorders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8A60E6" w:rsidRDefault="0087622E" w14:paraId="0FDFCD0A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8A60E6" w14:paraId="68FBF232" w14:textId="77777777">
        <w:trPr>
          <w:trHeight w:val="259"/>
        </w:trPr>
        <w:tc>
          <w:tcPr>
            <w:tcW w:w="962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40AFFD99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U04</w:t>
            </w:r>
          </w:p>
        </w:tc>
        <w:tc>
          <w:tcPr>
            <w:tcW w:w="6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187F57B8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7622E" w14:paraId="21615E5F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54738AF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46ABBD8F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06BBA33E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464FCBC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5C8C6B09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3382A36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5C71F13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62199465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0DA123B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646F76" w14:paraId="709FC242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755" w:type="dxa"/>
            <w:tcBorders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8A60E6" w:rsidRDefault="0087622E" w14:paraId="6E1A861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8A60E6" w14:paraId="20370634" w14:textId="77777777">
        <w:trPr>
          <w:trHeight w:val="259"/>
        </w:trPr>
        <w:tc>
          <w:tcPr>
            <w:tcW w:w="962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44A931D4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U05</w:t>
            </w:r>
          </w:p>
        </w:tc>
        <w:tc>
          <w:tcPr>
            <w:tcW w:w="6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4C4CEA3D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7622E" w14:paraId="4B4DA821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50895670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38C1F859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0C8FE7CE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41004F19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67C0C651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7622E" w14:paraId="6A3A5489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308D56CC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797E50C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7B04FA47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568C698B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55" w:type="dxa"/>
            <w:tcBorders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8A60E6" w:rsidRDefault="00911A43" w14:paraId="563D233C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  <w:tr w:rsidR="008A60E6" w14:paraId="2ACDF296" w14:textId="77777777">
        <w:trPr>
          <w:trHeight w:val="244"/>
        </w:trPr>
        <w:tc>
          <w:tcPr>
            <w:tcW w:w="96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68A41F4C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K01</w:t>
            </w: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1A939487" w14:textId="77777777">
            <w:pPr>
              <w:pStyle w:val="LO-normal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7622E" w14:paraId="4FC8BD3B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6AA258D8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6FFBD3EC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30DCCCAD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36AF6883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54C529ED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7622E" w14:paraId="17360855" w14:textId="77777777">
            <w:pPr>
              <w:pStyle w:val="LO-normal"/>
              <w:jc w:val="center"/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  <w:tc>
          <w:tcPr>
            <w:tcW w:w="56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1C0157D6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3691E7B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526770CE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</w:tcBorders>
            <w:shd w:val="clear" w:color="auto" w:fill="FFFFFF"/>
          </w:tcPr>
          <w:p w:rsidR="008A60E6" w:rsidRDefault="008A60E6" w14:paraId="7CBEED82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755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FFFFFF"/>
          </w:tcPr>
          <w:p w:rsidR="008A60E6" w:rsidRDefault="00911A43" w14:paraId="53129FD4" w14:textId="77777777">
            <w:pPr>
              <w:pStyle w:val="LO-normal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X</w:t>
            </w:r>
          </w:p>
        </w:tc>
      </w:tr>
    </w:tbl>
    <w:p w:rsidR="008A60E6" w:rsidRDefault="008A60E6" w14:paraId="6E36661F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38645DC7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</w:p>
    <w:tbl>
      <w:tblPr>
        <w:tblStyle w:val="NormalTable0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40"/>
        <w:gridCol w:w="7710"/>
      </w:tblGrid>
      <w:tr w:rsidR="008A60E6" w:rsidTr="7C45EECC" w14:paraId="09B63E0E" w14:textId="77777777">
        <w:tc>
          <w:tcPr>
            <w:tcW w:w="194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 w:themeFill="accent1" w:themeFillTint="33"/>
            <w:vAlign w:val="center"/>
          </w:tcPr>
          <w:p w:rsidR="008A60E6" w:rsidRDefault="0087622E" w14:paraId="121391AA" w14:textId="77777777">
            <w:pPr>
              <w:pStyle w:val="LO-normal"/>
              <w:spacing w:before="57" w:after="57"/>
              <w:jc w:val="center"/>
              <w:rPr>
                <w:rFonts w:eastAsia="Times New Roman" w:cs="Times New Roman"/>
                <w:color w:val="000000"/>
              </w:rPr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Kryteria oceny</w:t>
            </w:r>
          </w:p>
        </w:tc>
        <w:tc>
          <w:tcPr>
            <w:tcW w:w="770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A60E6" w:rsidRDefault="0087622E" w14:paraId="39CCED9F" w14:textId="77777777">
            <w:pPr>
              <w:pStyle w:val="LO-normal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  <w:r w:rsidRPr="006F6792">
              <w:rPr>
                <w:rFonts w:ascii="Arial" w:hAnsi="Arial" w:eastAsia="Arial" w:cs="Arial"/>
                <w:color w:val="000000"/>
                <w:sz w:val="22"/>
                <w:szCs w:val="22"/>
              </w:rPr>
              <w:t>Sześciostopniowa skala ocen: bdb (5.0); +db (4.5); db (4.0); +dst (3.5); dst (3.0); ndst (2.0)</w:t>
            </w:r>
          </w:p>
          <w:p w:rsidRPr="006F6792" w:rsidR="00967EEA" w:rsidRDefault="00967EEA" w14:paraId="738399E6" w14:textId="77777777">
            <w:pPr>
              <w:pStyle w:val="LO-normal"/>
              <w:spacing w:before="57" w:after="57"/>
              <w:rPr>
                <w:rFonts w:ascii="Arial" w:hAnsi="Arial" w:eastAsia="Arial" w:cs="Arial"/>
                <w:color w:val="000000"/>
                <w:sz w:val="22"/>
                <w:szCs w:val="22"/>
              </w:rPr>
            </w:pPr>
          </w:p>
          <w:p w:rsidRPr="00967EEA" w:rsidR="00967EEA" w:rsidP="00967EEA" w:rsidRDefault="00967EEA" w14:paraId="2A1329FC" w14:textId="77777777">
            <w:pPr>
              <w:widowControl/>
              <w:shd w:val="clear" w:color="auto" w:fill="FFFFFF"/>
              <w:spacing w:line="240" w:lineRule="auto"/>
              <w:textAlignment w:val="baseline"/>
              <w:outlineLvl w:val="9"/>
              <w:rPr>
                <w:rFonts w:ascii="Calibri" w:hAnsi="Calibri" w:cs="Calibri"/>
                <w:color w:val="000000"/>
                <w:lang w:eastAsia="pl-PL"/>
              </w:rPr>
            </w:pPr>
            <w:r w:rsidRPr="00967EEA">
              <w:rPr>
                <w:rFonts w:ascii="Calibri" w:hAnsi="Calibri" w:cs="Calibri"/>
                <w:color w:val="000000"/>
                <w:lang w:eastAsia="pl-PL"/>
              </w:rPr>
              <w:t>0%-69,9% - 2,0</w:t>
            </w:r>
          </w:p>
          <w:p w:rsidRPr="00967EEA" w:rsidR="00967EEA" w:rsidP="00967EEA" w:rsidRDefault="00967EEA" w14:paraId="3C3E5F78" w14:textId="77777777">
            <w:pPr>
              <w:widowControl/>
              <w:shd w:val="clear" w:color="auto" w:fill="FFFFFF"/>
              <w:spacing w:line="240" w:lineRule="auto"/>
              <w:textAlignment w:val="baseline"/>
              <w:outlineLvl w:val="9"/>
              <w:rPr>
                <w:rFonts w:ascii="Calibri" w:hAnsi="Calibri" w:cs="Calibri"/>
                <w:color w:val="000000"/>
                <w:lang w:eastAsia="pl-PL"/>
              </w:rPr>
            </w:pPr>
            <w:r w:rsidRPr="00967EEA">
              <w:rPr>
                <w:rFonts w:ascii="Calibri" w:hAnsi="Calibri" w:cs="Calibri"/>
                <w:color w:val="000000"/>
                <w:lang w:eastAsia="pl-PL"/>
              </w:rPr>
              <w:t>70%-75% - 3,0</w:t>
            </w:r>
          </w:p>
          <w:p w:rsidRPr="00967EEA" w:rsidR="00967EEA" w:rsidP="00967EEA" w:rsidRDefault="00967EEA" w14:paraId="3FE15DE7" w14:textId="77777777">
            <w:pPr>
              <w:widowControl/>
              <w:shd w:val="clear" w:color="auto" w:fill="FFFFFF"/>
              <w:spacing w:line="240" w:lineRule="auto"/>
              <w:textAlignment w:val="baseline"/>
              <w:outlineLvl w:val="9"/>
              <w:rPr>
                <w:rFonts w:ascii="Calibri" w:hAnsi="Calibri" w:cs="Calibri"/>
                <w:color w:val="000000"/>
                <w:lang w:eastAsia="pl-PL"/>
              </w:rPr>
            </w:pPr>
            <w:r w:rsidRPr="00967EEA">
              <w:rPr>
                <w:rFonts w:ascii="Calibri" w:hAnsi="Calibri" w:cs="Calibri"/>
                <w:color w:val="000000"/>
                <w:lang w:eastAsia="pl-PL"/>
              </w:rPr>
              <w:t>76%-81% - 3,5</w:t>
            </w:r>
          </w:p>
          <w:p w:rsidRPr="00967EEA" w:rsidR="00967EEA" w:rsidP="00967EEA" w:rsidRDefault="00967EEA" w14:paraId="43DC428E" w14:textId="77777777">
            <w:pPr>
              <w:widowControl/>
              <w:shd w:val="clear" w:color="auto" w:fill="FFFFFF"/>
              <w:spacing w:line="240" w:lineRule="auto"/>
              <w:textAlignment w:val="baseline"/>
              <w:outlineLvl w:val="9"/>
              <w:rPr>
                <w:rFonts w:ascii="Calibri" w:hAnsi="Calibri" w:cs="Calibri"/>
                <w:color w:val="000000"/>
                <w:lang w:eastAsia="pl-PL"/>
              </w:rPr>
            </w:pPr>
            <w:r w:rsidRPr="00967EEA">
              <w:rPr>
                <w:rFonts w:ascii="Calibri" w:hAnsi="Calibri" w:cs="Calibri"/>
                <w:color w:val="000000"/>
                <w:lang w:eastAsia="pl-PL"/>
              </w:rPr>
              <w:t>82%-87% - 4,0</w:t>
            </w:r>
          </w:p>
          <w:p w:rsidRPr="00967EEA" w:rsidR="00967EEA" w:rsidP="00967EEA" w:rsidRDefault="00967EEA" w14:paraId="73F2210B" w14:textId="77777777">
            <w:pPr>
              <w:widowControl/>
              <w:shd w:val="clear" w:color="auto" w:fill="FFFFFF"/>
              <w:spacing w:line="240" w:lineRule="auto"/>
              <w:textAlignment w:val="baseline"/>
              <w:outlineLvl w:val="9"/>
              <w:rPr>
                <w:rFonts w:ascii="Calibri" w:hAnsi="Calibri" w:cs="Calibri"/>
                <w:color w:val="000000"/>
                <w:lang w:eastAsia="pl-PL"/>
              </w:rPr>
            </w:pPr>
            <w:r w:rsidRPr="00967EEA">
              <w:rPr>
                <w:rFonts w:ascii="Calibri" w:hAnsi="Calibri" w:cs="Calibri"/>
                <w:color w:val="000000"/>
                <w:lang w:eastAsia="pl-PL"/>
              </w:rPr>
              <w:t>88%-94% - 4,5</w:t>
            </w:r>
          </w:p>
          <w:p w:rsidRPr="00967EEA" w:rsidR="00967EEA" w:rsidP="00967EEA" w:rsidRDefault="00967EEA" w14:paraId="2AEA8C92" w14:textId="77777777">
            <w:pPr>
              <w:widowControl/>
              <w:shd w:val="clear" w:color="auto" w:fill="FFFFFF"/>
              <w:spacing w:line="240" w:lineRule="auto"/>
              <w:textAlignment w:val="baseline"/>
              <w:outlineLvl w:val="9"/>
              <w:rPr>
                <w:rFonts w:ascii="Calibri" w:hAnsi="Calibri" w:cs="Calibri"/>
                <w:color w:val="000000"/>
                <w:lang w:eastAsia="pl-PL"/>
              </w:rPr>
            </w:pPr>
            <w:r w:rsidRPr="00967EEA">
              <w:rPr>
                <w:rFonts w:ascii="Calibri" w:hAnsi="Calibri" w:cs="Calibri"/>
                <w:color w:val="000000"/>
                <w:lang w:eastAsia="pl-PL"/>
              </w:rPr>
              <w:t>95%-100% - 5,0</w:t>
            </w:r>
          </w:p>
          <w:p w:rsidRPr="006F6792" w:rsidR="006F6792" w:rsidP="006F6792" w:rsidRDefault="006F6792" w14:paraId="62EBF9A1" w14:textId="77777777">
            <w:pPr>
              <w:pStyle w:val="LO-normal"/>
              <w:spacing w:before="57" w:after="57"/>
              <w:rPr>
                <w:rFonts w:ascii="Arial" w:hAnsi="Arial" w:eastAsia="Times New Roman" w:cs="Arial"/>
                <w:color w:val="000000"/>
                <w:sz w:val="22"/>
              </w:rPr>
            </w:pPr>
          </w:p>
          <w:p w:rsidR="29444723" w:rsidP="7C45EECC" w:rsidRDefault="29444723" w14:paraId="62C2EF00" w14:textId="3104C27F">
            <w:pPr>
              <w:pStyle w:val="LO-normal"/>
              <w:spacing w:before="57" w:after="57"/>
            </w:pPr>
            <w:r w:rsidRPr="7C45EECC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Zaliczenie na podstawie kolokwiów cząstkowych. W razie nieuzyskania średniej ocen przynajmniej dostatecznej (3.0) z kolokwiów cząstkowych od wszystkich prowadzących przedmiot (</w:t>
            </w:r>
            <w:r w:rsidRPr="7C45EECC">
              <w:rPr>
                <w:rFonts w:ascii="Arial" w:hAnsi="Arial" w:eastAsia="Arial" w:cs="Arial"/>
                <w:color w:val="000000" w:themeColor="text1"/>
                <w:sz w:val="20"/>
                <w:szCs w:val="20"/>
                <w:u w:val="single"/>
              </w:rPr>
              <w:t>jedna wspólna średnia</w:t>
            </w:r>
            <w:r w:rsidRPr="7C45EECC">
              <w:rPr>
                <w:rFonts w:ascii="Arial" w:hAnsi="Arial" w:eastAsia="Arial" w:cs="Arial"/>
                <w:color w:val="000000" w:themeColor="text1"/>
                <w:sz w:val="20"/>
                <w:szCs w:val="20"/>
              </w:rPr>
              <w:t>) - zaliczenie na podstawie poprawkowego kolokwium zaliczeniowego.</w:t>
            </w:r>
          </w:p>
          <w:p w:rsidR="00AD4D3C" w:rsidRDefault="00AD4D3C" w14:paraId="0C6C2CD5" w14:textId="77777777">
            <w:pPr>
              <w:pStyle w:val="LO-normal"/>
              <w:spacing w:before="57" w:after="57"/>
              <w:rPr>
                <w:rFonts w:ascii="Arial" w:hAnsi="Arial" w:eastAsia="Times New Roman" w:cs="Arial"/>
                <w:color w:val="000000"/>
                <w:sz w:val="22"/>
              </w:rPr>
            </w:pPr>
          </w:p>
          <w:p w:rsidRPr="006F6792" w:rsidR="00AD4D3C" w:rsidRDefault="00AD4D3C" w14:paraId="1613D399" w14:textId="77777777">
            <w:pPr>
              <w:pStyle w:val="LO-normal"/>
              <w:spacing w:before="57" w:after="57"/>
              <w:rPr>
                <w:rFonts w:ascii="Arial" w:hAnsi="Arial" w:eastAsia="Times New Roman" w:cs="Arial"/>
                <w:color w:val="000000"/>
                <w:sz w:val="22"/>
              </w:rPr>
            </w:pPr>
            <w:r w:rsidRPr="00AD4D3C">
              <w:rPr>
                <w:rFonts w:ascii="Arial" w:hAnsi="Arial" w:eastAsia="Times New Roman" w:cs="Arial"/>
                <w:color w:val="000000"/>
                <w:sz w:val="22"/>
              </w:rPr>
              <w:t>Po zdobyciu zaliczenia, studenci podchodzą do egzaminu pisemnego. W przypadku uzyskania oceny niedostatecznej, student podchodzi do egzaminu w sesji poprawkowej</w:t>
            </w:r>
            <w:r>
              <w:rPr>
                <w:rFonts w:ascii="Arial" w:hAnsi="Arial" w:eastAsia="Times New Roman" w:cs="Arial"/>
                <w:color w:val="000000"/>
                <w:sz w:val="22"/>
              </w:rPr>
              <w:t>.</w:t>
            </w:r>
          </w:p>
        </w:tc>
      </w:tr>
    </w:tbl>
    <w:p w:rsidR="008A60E6" w:rsidRDefault="008A60E6" w14:paraId="709E88E4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NormalTable0"/>
        <w:tblW w:w="9650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1940"/>
        <w:gridCol w:w="7710"/>
      </w:tblGrid>
      <w:tr w:rsidR="008A60E6" w14:paraId="0951448C" w14:textId="77777777">
        <w:trPr>
          <w:trHeight w:val="1089"/>
        </w:trPr>
        <w:tc>
          <w:tcPr>
            <w:tcW w:w="194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718A5242" w14:textId="77777777">
            <w:pPr>
              <w:pStyle w:val="LO-normal"/>
              <w:spacing w:after="57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7709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6F6792" w:rsidP="006F6792" w:rsidRDefault="006F6792" w14:paraId="508C98E9" w14:textId="77777777">
            <w:pPr>
              <w:pStyle w:val="LO-normal"/>
              <w:spacing w:before="57" w:after="57"/>
              <w:rPr>
                <w:rFonts w:eastAsia="Times New Roman" w:cs="Times New Roman"/>
                <w:color w:val="000000"/>
              </w:rPr>
            </w:pPr>
          </w:p>
          <w:p w:rsidR="00646F76" w:rsidRDefault="006F6792" w14:paraId="25F6B462" w14:textId="77777777">
            <w:pPr>
              <w:pStyle w:val="LO-normal"/>
              <w:spacing w:before="57" w:after="57"/>
              <w:rPr>
                <w:rFonts w:ascii="Arial" w:hAnsi="Arial" w:cs="Arial"/>
                <w:color w:val="000000"/>
                <w:sz w:val="22"/>
                <w:szCs w:val="20"/>
              </w:rPr>
            </w:pPr>
            <w:r w:rsidRPr="006F6792">
              <w:rPr>
                <w:rFonts w:ascii="Arial" w:hAnsi="Arial" w:eastAsia="Arial" w:cs="Arial"/>
                <w:color w:val="000000"/>
                <w:sz w:val="22"/>
                <w:szCs w:val="20"/>
              </w:rPr>
              <w:t>Zajęcia odbywają się w formie stacjonarnej, jednak w razie konieczności związanej z sytuacją epidemiologiczną lub inną mogą tymczasowo bądź stale przyjąć formę zdalną na platformie Microsoft Teams.</w:t>
            </w:r>
          </w:p>
          <w:p w:rsidR="00646F76" w:rsidRDefault="00646F76" w14:paraId="779F8E76" w14:textId="77777777">
            <w:pPr>
              <w:pStyle w:val="LO-normal"/>
              <w:spacing w:before="57" w:after="57"/>
              <w:rPr>
                <w:rFonts w:ascii="Arial" w:hAnsi="Arial" w:cs="Arial"/>
                <w:color w:val="000000"/>
                <w:sz w:val="22"/>
                <w:szCs w:val="20"/>
              </w:rPr>
            </w:pPr>
          </w:p>
          <w:p w:rsidRPr="00646F76" w:rsidR="00646F76" w:rsidRDefault="00646F76" w14:paraId="3DF93B51" w14:textId="77777777">
            <w:pPr>
              <w:pStyle w:val="LO-normal"/>
              <w:spacing w:before="57" w:after="57"/>
              <w:rPr>
                <w:rFonts w:ascii="Arial" w:hAnsi="Arial" w:cs="Arial"/>
                <w:color w:val="000000"/>
                <w:sz w:val="22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0"/>
              </w:rPr>
              <w:t>Egzamin w formie pisemnej odbywa się stacjonarnie.</w:t>
            </w:r>
          </w:p>
        </w:tc>
      </w:tr>
    </w:tbl>
    <w:p w:rsidR="008A60E6" w:rsidRDefault="008A60E6" w14:paraId="7818863E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44F69B9A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7622E" w14:paraId="159A33C0" w14:textId="77777777">
      <w:pPr>
        <w:pStyle w:val="LO-normal"/>
      </w:pPr>
      <w:r>
        <w:rPr>
          <w:rFonts w:ascii="Arial" w:hAnsi="Arial" w:eastAsia="Arial" w:cs="Arial"/>
          <w:sz w:val="22"/>
          <w:szCs w:val="22"/>
        </w:rPr>
        <w:t>Treści merytoryczne (wykaz tematów)</w:t>
      </w:r>
    </w:p>
    <w:p w:rsidR="008A60E6" w:rsidRDefault="008A60E6" w14:paraId="5F07D11E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NormalTable0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w:rsidR="008A60E6" w14:paraId="5B5F1BD3" w14:textId="77777777">
        <w:trPr>
          <w:trHeight w:val="1930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="008A60E6" w:rsidRDefault="0087622E" w14:paraId="125394AE" w14:textId="77777777">
            <w:pPr>
              <w:pStyle w:val="LO-normal"/>
              <w:spacing w:line="360" w:lineRule="auto"/>
            </w:pPr>
            <w:r>
              <w:rPr>
                <w:rFonts w:ascii="Arial" w:hAnsi="Arial" w:eastAsia="Arial" w:cs="Arial"/>
                <w:sz w:val="22"/>
                <w:szCs w:val="22"/>
              </w:rPr>
              <w:t xml:space="preserve">Rodzajniki, liczba i rodzaj rzeczowników i przymiotników. Liczebniki. Odmiana czasowników regularnych, nieregularnych, z obocznościami i zwrotnych w czasie teraźniejszym (presente). Peryfraza </w:t>
            </w:r>
            <w:r>
              <w:rPr>
                <w:rFonts w:ascii="Arial" w:hAnsi="Arial" w:eastAsia="Arial" w:cs="Arial"/>
                <w:i/>
                <w:iCs/>
                <w:sz w:val="22"/>
                <w:szCs w:val="22"/>
              </w:rPr>
              <w:t>estar+gerundio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. Czasowniki </w:t>
            </w:r>
            <w:r>
              <w:rPr>
                <w:rFonts w:ascii="Arial" w:hAnsi="Arial" w:eastAsia="Arial" w:cs="Arial"/>
                <w:i/>
                <w:sz w:val="22"/>
                <w:szCs w:val="22"/>
              </w:rPr>
              <w:t>ser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eastAsia="Arial" w:cs="Arial"/>
                <w:i/>
                <w:sz w:val="22"/>
                <w:szCs w:val="22"/>
              </w:rPr>
              <w:t xml:space="preserve">estar 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i </w:t>
            </w:r>
            <w:r>
              <w:rPr>
                <w:rFonts w:ascii="Arial" w:hAnsi="Arial" w:eastAsia="Arial" w:cs="Arial"/>
                <w:i/>
                <w:sz w:val="22"/>
                <w:szCs w:val="22"/>
              </w:rPr>
              <w:t>haber.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 Czasownik</w:t>
            </w:r>
            <w:r>
              <w:rPr>
                <w:rFonts w:ascii="Arial" w:hAnsi="Arial" w:eastAsia="Arial" w:cs="Arial"/>
                <w:i/>
                <w:sz w:val="22"/>
                <w:szCs w:val="22"/>
              </w:rPr>
              <w:t xml:space="preserve"> gustar</w:t>
            </w:r>
            <w:r>
              <w:rPr>
                <w:rFonts w:ascii="Arial" w:hAnsi="Arial" w:eastAsia="Arial" w:cs="Arial"/>
                <w:sz w:val="22"/>
                <w:szCs w:val="22"/>
              </w:rPr>
              <w:t xml:space="preserve"> i podobne. Tryb rozkazujący afirmatywny. Dopełnienie bliższe i dalsze w trybie oznajmującym i rozkazującym. Zaimki osobowe, wskazujące, nieokreślone, pytające, wykrzyknikowe, dzierżawcze, miejsca, przymiotniki dzierżawcze. Porównania.</w:t>
            </w:r>
          </w:p>
        </w:tc>
      </w:tr>
    </w:tbl>
    <w:p w:rsidR="008A60E6" w:rsidRDefault="0087622E" w14:paraId="349747DD" w14:textId="77777777">
      <w:pPr>
        <w:pStyle w:val="LO-normal"/>
      </w:pPr>
      <w:r>
        <w:rPr>
          <w:rFonts w:ascii="Arial" w:hAnsi="Arial" w:eastAsia="Arial" w:cs="Arial"/>
          <w:sz w:val="22"/>
          <w:szCs w:val="22"/>
        </w:rPr>
        <w:t>Wykaz literatury podstawowej</w:t>
      </w:r>
    </w:p>
    <w:p w:rsidR="008A60E6" w:rsidRDefault="008A60E6" w14:paraId="41508A3C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NormalTable0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w:rsidR="008A60E6" w14:paraId="6C6887C0" w14:textId="77777777">
        <w:trPr>
          <w:trHeight w:val="1098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Pr="00C34790" w:rsidR="002820E2" w:rsidP="002820E2" w:rsidRDefault="002820E2" w14:paraId="49597C86" w14:textId="77777777">
            <w:pPr>
              <w:pStyle w:val="LO-normal"/>
              <w:numPr>
                <w:ilvl w:val="0"/>
                <w:numId w:val="3"/>
              </w:numPr>
              <w:rPr>
                <w:lang w:val="es-419"/>
              </w:rPr>
            </w:pPr>
            <w:r w:rsidRPr="00C34790">
              <w:rPr>
                <w:rFonts w:ascii="Arial" w:hAnsi="Arial" w:eastAsia="Arial" w:cs="Arial"/>
                <w:sz w:val="22"/>
                <w:szCs w:val="22"/>
                <w:lang w:val="es-419"/>
              </w:rPr>
              <w:t xml:space="preserve">Francisca Castro, </w:t>
            </w:r>
            <w:r w:rsidRPr="00C34790">
              <w:rPr>
                <w:rFonts w:ascii="Arial" w:hAnsi="Arial" w:eastAsia="Arial" w:cs="Arial"/>
                <w:i/>
                <w:sz w:val="22"/>
                <w:szCs w:val="22"/>
                <w:lang w:val="es-419"/>
              </w:rPr>
              <w:t>Uso de la gramática española – elemental</w:t>
            </w:r>
            <w:r w:rsidRPr="00C34790">
              <w:rPr>
                <w:rFonts w:ascii="Arial" w:hAnsi="Arial" w:eastAsia="Arial" w:cs="Arial"/>
                <w:sz w:val="22"/>
                <w:szCs w:val="22"/>
                <w:lang w:val="es-419"/>
              </w:rPr>
              <w:t>, Edelsa Grupo Didascalia S.A.</w:t>
            </w:r>
          </w:p>
          <w:p w:rsidRPr="00C34790" w:rsidR="008A60E6" w:rsidP="002820E2" w:rsidRDefault="0087622E" w14:paraId="4C92ED56" w14:textId="091DBDC1">
            <w:pPr>
              <w:pStyle w:val="LO-normal"/>
              <w:numPr>
                <w:ilvl w:val="0"/>
                <w:numId w:val="3"/>
              </w:numPr>
              <w:spacing w:before="60" w:after="60"/>
              <w:rPr>
                <w:lang w:val="es-419"/>
              </w:rPr>
            </w:pPr>
            <w:r w:rsidRPr="00C34790">
              <w:rPr>
                <w:rFonts w:ascii="Arial" w:hAnsi="Arial" w:eastAsia="Arial" w:cs="Arial"/>
                <w:sz w:val="22"/>
                <w:szCs w:val="22"/>
                <w:lang w:val="es-419"/>
              </w:rPr>
              <w:t xml:space="preserve">Luis Aragonés,Ramón Palencia, </w:t>
            </w:r>
            <w:r w:rsidRPr="00C34790">
              <w:rPr>
                <w:rFonts w:ascii="Arial" w:hAnsi="Arial" w:eastAsia="Arial" w:cs="Arial"/>
                <w:i/>
                <w:sz w:val="22"/>
                <w:szCs w:val="22"/>
                <w:lang w:val="es-419"/>
              </w:rPr>
              <w:t>Gramática de uso del español, Teoría y práctica, A1-B2</w:t>
            </w:r>
            <w:r w:rsidRPr="00C34790">
              <w:rPr>
                <w:rFonts w:ascii="Arial" w:hAnsi="Arial" w:eastAsia="Arial" w:cs="Arial"/>
                <w:sz w:val="22"/>
                <w:szCs w:val="22"/>
                <w:lang w:val="es-419"/>
              </w:rPr>
              <w:t>, Madrid, Ediciones-SM</w:t>
            </w:r>
          </w:p>
          <w:p w:rsidR="008A60E6" w:rsidP="002820E2" w:rsidRDefault="0087622E" w14:paraId="4E91B86E" w14:textId="77777777">
            <w:pPr>
              <w:pStyle w:val="LO-normal"/>
              <w:numPr>
                <w:ilvl w:val="0"/>
                <w:numId w:val="3"/>
              </w:numPr>
              <w:spacing w:before="60" w:after="60"/>
            </w:pPr>
            <w:r>
              <w:rPr>
                <w:rFonts w:ascii="Arial" w:hAnsi="Arial" w:eastAsia="Arial" w:cs="Arial"/>
                <w:sz w:val="22"/>
                <w:szCs w:val="22"/>
              </w:rPr>
              <w:t xml:space="preserve">Francisca Castro-Viúdez, </w:t>
            </w:r>
            <w:r>
              <w:rPr>
                <w:rFonts w:ascii="Arial" w:hAnsi="Arial" w:eastAsia="Arial" w:cs="Arial"/>
                <w:i/>
                <w:sz w:val="22"/>
                <w:szCs w:val="22"/>
              </w:rPr>
              <w:t>Aprende gramática y vocabulario</w:t>
            </w:r>
            <w:r>
              <w:rPr>
                <w:rFonts w:ascii="Arial" w:hAnsi="Arial" w:eastAsia="Arial" w:cs="Arial"/>
                <w:sz w:val="22"/>
                <w:szCs w:val="22"/>
              </w:rPr>
              <w:t>, A1, Madrid, 2004, SGEL</w:t>
            </w:r>
          </w:p>
        </w:tc>
      </w:tr>
    </w:tbl>
    <w:p w:rsidR="008A60E6" w:rsidRDefault="008A60E6" w14:paraId="43D6B1D6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7622E" w14:paraId="59EC7B3D" w14:textId="77777777">
      <w:pPr>
        <w:pStyle w:val="LO-normal"/>
      </w:pPr>
      <w:r>
        <w:rPr>
          <w:rFonts w:ascii="Arial" w:hAnsi="Arial" w:eastAsia="Arial" w:cs="Arial"/>
          <w:sz w:val="22"/>
          <w:szCs w:val="22"/>
        </w:rPr>
        <w:t>Wykaz literatury uzupełniającej</w:t>
      </w:r>
    </w:p>
    <w:p w:rsidR="008A60E6" w:rsidRDefault="008A60E6" w14:paraId="17DBC151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NormalTable0"/>
        <w:tblW w:w="964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9642"/>
      </w:tblGrid>
      <w:tr w:rsidR="008A60E6" w14:paraId="35B8062F" w14:textId="77777777">
        <w:trPr>
          <w:trHeight w:val="1112"/>
        </w:trPr>
        <w:tc>
          <w:tcPr>
            <w:tcW w:w="9642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</w:tcPr>
          <w:p w:rsidRPr="00C34790" w:rsidR="008A60E6" w:rsidRDefault="0087622E" w14:paraId="52737650" w14:textId="77777777">
            <w:pPr>
              <w:pStyle w:val="LO-normal"/>
              <w:numPr>
                <w:ilvl w:val="0"/>
                <w:numId w:val="2"/>
              </w:numPr>
              <w:spacing w:before="60" w:after="60"/>
              <w:rPr>
                <w:lang w:val="es-419"/>
              </w:rPr>
            </w:pPr>
            <w:r w:rsidRPr="00C34790">
              <w:rPr>
                <w:rFonts w:ascii="Arial" w:hAnsi="Arial" w:eastAsia="Arial" w:cs="Arial"/>
                <w:color w:val="000000"/>
                <w:sz w:val="22"/>
                <w:szCs w:val="22"/>
                <w:lang w:val="es-419"/>
              </w:rPr>
              <w:t xml:space="preserve">Luis Aragonés,Ramón Palencia, </w:t>
            </w:r>
            <w:r w:rsidRPr="00C34790">
              <w:rPr>
                <w:rFonts w:ascii="Arial" w:hAnsi="Arial" w:eastAsia="Arial" w:cs="Arial"/>
                <w:i/>
                <w:color w:val="000000"/>
                <w:sz w:val="22"/>
                <w:szCs w:val="22"/>
                <w:lang w:val="es-419"/>
              </w:rPr>
              <w:t>Gramática de uso del español, Teoría y práctica, B1-B2</w:t>
            </w:r>
            <w:r w:rsidRPr="00C34790">
              <w:rPr>
                <w:rFonts w:ascii="Arial" w:hAnsi="Arial" w:eastAsia="Arial" w:cs="Arial"/>
                <w:color w:val="000000"/>
                <w:sz w:val="22"/>
                <w:szCs w:val="22"/>
                <w:lang w:val="es-419"/>
              </w:rPr>
              <w:t>, Madrid, Ediciones-SM</w:t>
            </w:r>
          </w:p>
          <w:p w:rsidR="008A60E6" w:rsidRDefault="0087622E" w14:paraId="1598846C" w14:textId="77777777">
            <w:pPr>
              <w:pStyle w:val="LO-normal"/>
              <w:numPr>
                <w:ilvl w:val="0"/>
                <w:numId w:val="2"/>
              </w:numPr>
              <w:spacing w:before="60" w:after="60"/>
            </w:pP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Mª Ángeles Palomino,</w:t>
            </w:r>
            <w:r>
              <w:rPr>
                <w:rFonts w:ascii="Arial" w:hAnsi="Arial" w:eastAsia="Arial" w:cs="Arial"/>
                <w:i/>
                <w:color w:val="000000"/>
                <w:sz w:val="22"/>
                <w:szCs w:val="22"/>
              </w:rPr>
              <w:t xml:space="preserve"> Dual, pretextos para hablar</w:t>
            </w: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, Edelsa</w:t>
            </w:r>
          </w:p>
          <w:p w:rsidRPr="00C34790" w:rsidR="008A60E6" w:rsidRDefault="0087622E" w14:paraId="336EE725" w14:textId="77777777">
            <w:pPr>
              <w:pStyle w:val="LO-normal"/>
              <w:numPr>
                <w:ilvl w:val="0"/>
                <w:numId w:val="2"/>
              </w:numPr>
              <w:rPr>
                <w:lang w:val="es-419"/>
              </w:rPr>
            </w:pPr>
            <w:r w:rsidRPr="00C34790">
              <w:rPr>
                <w:rFonts w:ascii="Arial" w:hAnsi="Arial" w:eastAsia="Arial" w:cs="Arial"/>
                <w:sz w:val="22"/>
                <w:szCs w:val="22"/>
                <w:lang w:val="es-419"/>
              </w:rPr>
              <w:t xml:space="preserve">Angeles Encinar, </w:t>
            </w:r>
            <w:r w:rsidRPr="00C34790">
              <w:rPr>
                <w:rFonts w:ascii="Arial" w:hAnsi="Arial" w:eastAsia="Arial" w:cs="Arial"/>
                <w:i/>
                <w:sz w:val="22"/>
                <w:szCs w:val="22"/>
                <w:lang w:val="es-419"/>
              </w:rPr>
              <w:t>Uso de la gramática española – elemental</w:t>
            </w:r>
            <w:r w:rsidRPr="00C34790">
              <w:rPr>
                <w:rFonts w:ascii="Arial" w:hAnsi="Arial" w:eastAsia="Arial" w:cs="Arial"/>
                <w:sz w:val="22"/>
                <w:szCs w:val="22"/>
                <w:lang w:val="es-419"/>
              </w:rPr>
              <w:t>, Edelsa</w:t>
            </w:r>
          </w:p>
          <w:p w:rsidR="008A60E6" w:rsidRDefault="0087622E" w14:paraId="1AE8C833" w14:textId="77777777">
            <w:pPr>
              <w:pStyle w:val="LO-normal"/>
              <w:numPr>
                <w:ilvl w:val="0"/>
                <w:numId w:val="2"/>
              </w:numPr>
              <w:spacing w:before="57" w:after="57"/>
            </w:pPr>
            <w:r w:rsidRPr="00C34790">
              <w:rPr>
                <w:rFonts w:ascii="Arial" w:hAnsi="Arial" w:eastAsia="Arial" w:cs="Arial"/>
                <w:color w:val="000000"/>
                <w:sz w:val="22"/>
                <w:szCs w:val="22"/>
                <w:lang w:val="es-419"/>
              </w:rPr>
              <w:t xml:space="preserve">Raya Rosario Alonso, Castro Alejandro Castaneda, Gila Pablo Martinez, </w:t>
            </w:r>
            <w:r w:rsidRPr="00C34790">
              <w:rPr>
                <w:rFonts w:ascii="Arial" w:hAnsi="Arial" w:eastAsia="Arial" w:cs="Arial"/>
                <w:i/>
                <w:color w:val="000000"/>
                <w:sz w:val="22"/>
                <w:szCs w:val="22"/>
                <w:lang w:val="es-419"/>
              </w:rPr>
              <w:t xml:space="preserve">Gramática básica del estudiante de español. </w:t>
            </w:r>
            <w:r>
              <w:rPr>
                <w:rFonts w:ascii="Arial" w:hAnsi="Arial" w:eastAsia="Arial" w:cs="Arial"/>
                <w:i/>
                <w:color w:val="000000"/>
                <w:sz w:val="22"/>
                <w:szCs w:val="22"/>
              </w:rPr>
              <w:t>Nivel A1-B1</w:t>
            </w:r>
            <w:r>
              <w:rPr>
                <w:rFonts w:ascii="Arial" w:hAnsi="Arial" w:eastAsia="Arial" w:cs="Arial"/>
                <w:color w:val="000000"/>
                <w:sz w:val="22"/>
                <w:szCs w:val="22"/>
              </w:rPr>
              <w:t>, Difusión</w:t>
            </w:r>
          </w:p>
        </w:tc>
      </w:tr>
    </w:tbl>
    <w:p w:rsidR="008A60E6" w:rsidRDefault="008A60E6" w14:paraId="6F8BD81B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2613E9C1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p w:rsidR="008A60E6" w:rsidRDefault="008A60E6" w14:paraId="1037B8A3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</w:p>
    <w:p w:rsidR="008A60E6" w:rsidRDefault="0087622E" w14:paraId="0CCFC7CA" w14:textId="77777777">
      <w:pPr>
        <w:pStyle w:val="LO-normal"/>
        <w:rPr>
          <w:rFonts w:ascii="Tahoma" w:hAnsi="Tahoma" w:eastAsia="Tahoma" w:cs="Tahoma"/>
          <w:color w:val="000000"/>
          <w:sz w:val="16"/>
          <w:szCs w:val="16"/>
        </w:rPr>
      </w:pPr>
      <w:r>
        <w:rPr>
          <w:rFonts w:ascii="Arial" w:hAnsi="Arial" w:eastAsia="Arial" w:cs="Arial"/>
          <w:color w:val="000000"/>
          <w:sz w:val="22"/>
          <w:szCs w:val="22"/>
        </w:rPr>
        <w:t>Bilans godzinowy zgodny z CNPS (Całkowity Nakład Pracy Studenta)</w:t>
      </w:r>
    </w:p>
    <w:p w:rsidR="008A60E6" w:rsidRDefault="008A60E6" w14:paraId="687C6DE0" w14:textId="77777777">
      <w:pPr>
        <w:pStyle w:val="LO-normal"/>
        <w:rPr>
          <w:rFonts w:ascii="Arial" w:hAnsi="Arial" w:eastAsia="Arial" w:cs="Arial"/>
          <w:sz w:val="22"/>
          <w:szCs w:val="22"/>
        </w:rPr>
      </w:pPr>
    </w:p>
    <w:tbl>
      <w:tblPr>
        <w:tblStyle w:val="NormalTable0"/>
        <w:tblW w:w="9602" w:type="dxa"/>
        <w:tblInd w:w="0" w:type="dxa"/>
        <w:tblLayout w:type="fixed"/>
        <w:tblCellMar>
          <w:left w:w="108" w:type="dxa"/>
          <w:right w:w="108" w:type="dxa"/>
        </w:tblCellMar>
        <w:tblLook w:val="0000" w:firstRow="0" w:lastRow="0" w:firstColumn="0" w:lastColumn="0" w:noHBand="0" w:noVBand="0"/>
      </w:tblPr>
      <w:tblGrid>
        <w:gridCol w:w="2766"/>
        <w:gridCol w:w="5750"/>
        <w:gridCol w:w="1086"/>
      </w:tblGrid>
      <w:tr w:rsidR="008A60E6" w14:paraId="2E6AE91D" w14:textId="77777777">
        <w:trPr>
          <w:trHeight w:val="334"/>
        </w:trPr>
        <w:tc>
          <w:tcPr>
            <w:tcW w:w="2766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7C25A664" w14:textId="77777777">
            <w:pPr>
              <w:pStyle w:val="LO-normal"/>
              <w:spacing w:line="276" w:lineRule="auto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5CF52D33" w14:textId="77777777">
            <w:pPr>
              <w:pStyle w:val="LO-normal"/>
              <w:spacing w:line="276" w:lineRule="auto"/>
              <w:ind w:left="360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Wykład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5B2F9378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</w:p>
        </w:tc>
      </w:tr>
      <w:tr w:rsidR="008A60E6" w14:paraId="52E8593E" w14:textId="77777777">
        <w:trPr>
          <w:trHeight w:val="332"/>
        </w:trPr>
        <w:tc>
          <w:tcPr>
            <w:tcW w:w="2766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A60E6" w14:paraId="58E6DD4E" w14:textId="77777777">
            <w:pPr>
              <w:pStyle w:val="LO-normal"/>
              <w:spacing w:line="276" w:lineRule="auto"/>
              <w:rPr>
                <w:rFonts w:ascii="Arial" w:hAnsi="Arial" w:eastAsia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6D29A719" w14:textId="77777777">
            <w:pPr>
              <w:pStyle w:val="LO-normal"/>
              <w:spacing w:line="276" w:lineRule="auto"/>
              <w:ind w:left="360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Konwersatorium (ćwiczenia, laboratorium itd.)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3F48C20F" w14:textId="77777777">
            <w:pPr>
              <w:pStyle w:val="LO-normal"/>
              <w:spacing w:line="276" w:lineRule="auto"/>
              <w:ind w:left="360"/>
              <w:jc w:val="both"/>
            </w:pPr>
            <w:r>
              <w:rPr>
                <w:rFonts w:ascii="Arial" w:hAnsi="Arial" w:eastAsia="Arial" w:cs="Arial"/>
                <w:sz w:val="20"/>
                <w:szCs w:val="20"/>
              </w:rPr>
              <w:t>60</w:t>
            </w:r>
          </w:p>
        </w:tc>
      </w:tr>
      <w:tr w:rsidR="008A60E6" w14:paraId="03D309CC" w14:textId="77777777">
        <w:trPr>
          <w:trHeight w:val="670"/>
        </w:trPr>
        <w:tc>
          <w:tcPr>
            <w:tcW w:w="2766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A60E6" w14:paraId="7D3BEE8F" w14:textId="77777777">
            <w:pPr>
              <w:pStyle w:val="LO-normal"/>
              <w:spacing w:line="276" w:lineRule="auto"/>
            </w:pP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55FDEA22" w14:textId="77777777">
            <w:pPr>
              <w:pStyle w:val="LO-normal"/>
              <w:spacing w:line="276" w:lineRule="auto"/>
              <w:ind w:left="360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Pozostałe godziny kontaktu studenta z prowadzącym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18F999B5" w14:textId="77777777">
            <w:pPr>
              <w:pStyle w:val="LO-normal"/>
              <w:spacing w:line="276" w:lineRule="auto"/>
              <w:ind w:left="3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ascii="Arial" w:hAnsi="Arial" w:eastAsia="Arial" w:cs="Arial"/>
                <w:sz w:val="20"/>
                <w:szCs w:val="20"/>
              </w:rPr>
              <w:t>2</w:t>
            </w:r>
          </w:p>
        </w:tc>
      </w:tr>
      <w:tr w:rsidR="008A60E6" w14:paraId="0E1A02B1" w14:textId="77777777">
        <w:trPr>
          <w:trHeight w:val="348"/>
        </w:trPr>
        <w:tc>
          <w:tcPr>
            <w:tcW w:w="2766" w:type="dxa"/>
            <w:vMerge w:val="restart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69AC145B" w14:textId="77777777">
            <w:pPr>
              <w:pStyle w:val="LO-normal"/>
              <w:spacing w:line="276" w:lineRule="auto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40086990" w14:textId="77777777">
            <w:pPr>
              <w:pStyle w:val="LO-normal"/>
              <w:spacing w:line="276" w:lineRule="auto"/>
              <w:ind w:left="360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Lektura w ramach przygotowania do zajęć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5007C906" w14:textId="77777777">
            <w:pPr>
              <w:pStyle w:val="LO-normal"/>
              <w:spacing w:line="276" w:lineRule="auto"/>
              <w:ind w:left="360"/>
              <w:jc w:val="both"/>
            </w:pPr>
            <w:r>
              <w:rPr>
                <w:rFonts w:ascii="Arial" w:hAnsi="Arial" w:eastAsia="Arial" w:cs="Arial"/>
                <w:sz w:val="20"/>
                <w:szCs w:val="20"/>
              </w:rPr>
              <w:t>20</w:t>
            </w:r>
          </w:p>
        </w:tc>
      </w:tr>
      <w:tr w:rsidR="008A60E6" w14:paraId="561B59D1" w14:textId="77777777">
        <w:trPr>
          <w:trHeight w:val="710"/>
        </w:trPr>
        <w:tc>
          <w:tcPr>
            <w:tcW w:w="2766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A60E6" w14:paraId="3B88899E" w14:textId="77777777">
            <w:pPr>
              <w:pStyle w:val="LO-normal"/>
              <w:spacing w:line="276" w:lineRule="auto"/>
            </w:pP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552D7D7C" w14:textId="77777777">
            <w:pPr>
              <w:pStyle w:val="LO-normal"/>
              <w:spacing w:line="276" w:lineRule="auto"/>
              <w:ind w:left="360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Przygotowanie krótkiej pracy pisemnej lub referatu po zapoznaniu się z niezbędną literaturą przedmiotu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69E2BB2B" w14:textId="77777777">
            <w:pPr>
              <w:pStyle w:val="LO-normal"/>
              <w:spacing w:line="276" w:lineRule="auto"/>
              <w:ind w:left="360"/>
              <w:jc w:val="both"/>
            </w:pPr>
          </w:p>
        </w:tc>
      </w:tr>
      <w:tr w:rsidR="008A60E6" w14:paraId="0E24D7D7" w14:textId="77777777">
        <w:trPr>
          <w:trHeight w:val="731"/>
        </w:trPr>
        <w:tc>
          <w:tcPr>
            <w:tcW w:w="2766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A60E6" w14:paraId="57C0D796" w14:textId="77777777">
            <w:pPr>
              <w:pStyle w:val="LO-normal"/>
              <w:spacing w:line="276" w:lineRule="auto"/>
            </w:pP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663860C5" w14:textId="77777777">
            <w:pPr>
              <w:pStyle w:val="LO-normal"/>
              <w:spacing w:line="276" w:lineRule="auto"/>
              <w:ind w:left="360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Przygotowanie projektu lub prezentacji na podany temat (praca w grupie)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A60E6" w14:paraId="0D142F6F" w14:textId="77777777">
            <w:pPr>
              <w:pStyle w:val="LO-normal"/>
              <w:spacing w:line="276" w:lineRule="auto"/>
              <w:ind w:left="360"/>
              <w:jc w:val="both"/>
            </w:pPr>
          </w:p>
        </w:tc>
      </w:tr>
      <w:tr w:rsidR="008A60E6" w14:paraId="4FA96B72" w14:textId="77777777">
        <w:trPr>
          <w:trHeight w:val="365"/>
        </w:trPr>
        <w:tc>
          <w:tcPr>
            <w:tcW w:w="2766" w:type="dxa"/>
            <w:vMerge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A60E6" w14:paraId="4475AD14" w14:textId="77777777">
            <w:pPr>
              <w:pStyle w:val="LO-normal"/>
              <w:spacing w:line="276" w:lineRule="auto"/>
            </w:pPr>
          </w:p>
        </w:tc>
        <w:tc>
          <w:tcPr>
            <w:tcW w:w="5750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774D66D9" w14:textId="77777777">
            <w:pPr>
              <w:pStyle w:val="LO-normal"/>
              <w:spacing w:line="276" w:lineRule="auto"/>
              <w:ind w:left="360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Przygotowanie do egzaminu/zaliczenia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72A4FFC0" w14:textId="77777777">
            <w:pPr>
              <w:pStyle w:val="LO-normal"/>
              <w:spacing w:line="276" w:lineRule="auto"/>
              <w:ind w:left="360"/>
              <w:jc w:val="both"/>
            </w:pPr>
            <w:r>
              <w:rPr>
                <w:rFonts w:ascii="Arial" w:hAnsi="Arial" w:eastAsia="Arial" w:cs="Arial"/>
                <w:sz w:val="20"/>
                <w:szCs w:val="20"/>
              </w:rPr>
              <w:t>20</w:t>
            </w:r>
          </w:p>
        </w:tc>
      </w:tr>
      <w:tr w:rsidR="008A60E6" w14:paraId="70BCF018" w14:textId="77777777">
        <w:trPr>
          <w:trHeight w:val="365"/>
        </w:trPr>
        <w:tc>
          <w:tcPr>
            <w:tcW w:w="8516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1637B343" w14:textId="77777777">
            <w:pPr>
              <w:pStyle w:val="LO-normal"/>
              <w:spacing w:line="276" w:lineRule="auto"/>
              <w:ind w:left="360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Ogółem bilans czasu pracy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69F24933" w14:textId="77777777">
            <w:pPr>
              <w:pStyle w:val="LO-normal"/>
              <w:spacing w:line="276" w:lineRule="auto"/>
              <w:ind w:left="360"/>
              <w:jc w:val="both"/>
            </w:pPr>
            <w:r>
              <w:rPr>
                <w:rFonts w:ascii="Arial" w:hAnsi="Arial" w:eastAsia="Arial" w:cs="Arial"/>
                <w:sz w:val="20"/>
                <w:szCs w:val="20"/>
              </w:rPr>
              <w:t>102</w:t>
            </w:r>
          </w:p>
        </w:tc>
      </w:tr>
      <w:tr w:rsidR="008A60E6" w14:paraId="249E672B" w14:textId="77777777">
        <w:trPr>
          <w:trHeight w:val="392"/>
        </w:trPr>
        <w:tc>
          <w:tcPr>
            <w:tcW w:w="8516" w:type="dxa"/>
            <w:gridSpan w:val="2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DBE5F1"/>
            <w:vAlign w:val="center"/>
          </w:tcPr>
          <w:p w:rsidR="008A60E6" w:rsidRDefault="0087622E" w14:paraId="06A3514F" w14:textId="77777777">
            <w:pPr>
              <w:pStyle w:val="LO-normal"/>
              <w:spacing w:line="276" w:lineRule="auto"/>
              <w:ind w:left="360"/>
              <w:jc w:val="center"/>
            </w:pPr>
            <w:r>
              <w:rPr>
                <w:rFonts w:ascii="Arial" w:hAnsi="Arial" w:eastAsia="Arial" w:cs="Arial"/>
                <w:sz w:val="22"/>
                <w:szCs w:val="22"/>
              </w:rPr>
              <w:t>Ilość punktów ECTS w zależności od przyjętego przelicznika</w:t>
            </w:r>
          </w:p>
        </w:tc>
        <w:tc>
          <w:tcPr>
            <w:tcW w:w="1086" w:type="dxa"/>
            <w:tcBorders>
              <w:top w:val="single" w:color="0000FF" w:sz="4" w:space="0"/>
              <w:left w:val="single" w:color="0000FF" w:sz="4" w:space="0"/>
              <w:bottom w:val="single" w:color="0000FF" w:sz="4" w:space="0"/>
              <w:right w:val="single" w:color="0000FF" w:sz="4" w:space="0"/>
            </w:tcBorders>
            <w:shd w:val="clear" w:color="auto" w:fill="auto"/>
            <w:vAlign w:val="center"/>
          </w:tcPr>
          <w:p w:rsidR="008A60E6" w:rsidRDefault="0087622E" w14:paraId="279935FF" w14:textId="77777777">
            <w:pPr>
              <w:pStyle w:val="LO-normal"/>
              <w:spacing w:line="276" w:lineRule="auto"/>
              <w:ind w:left="360"/>
              <w:jc w:val="both"/>
            </w:pPr>
            <w:r>
              <w:rPr>
                <w:rFonts w:ascii="Arial" w:hAnsi="Arial" w:eastAsia="Arial" w:cs="Arial"/>
                <w:sz w:val="20"/>
                <w:szCs w:val="20"/>
              </w:rPr>
              <w:t>4</w:t>
            </w:r>
          </w:p>
        </w:tc>
      </w:tr>
    </w:tbl>
    <w:p w:rsidR="008A60E6" w:rsidRDefault="008A60E6" w14:paraId="120C4E94" w14:textId="77777777">
      <w:pPr>
        <w:pStyle w:val="LO-normal"/>
        <w:rPr>
          <w:rFonts w:ascii="Arial" w:hAnsi="Arial" w:eastAsia="Arial" w:cs="Arial"/>
          <w:color w:val="000000"/>
          <w:sz w:val="22"/>
          <w:szCs w:val="22"/>
        </w:rPr>
      </w:pPr>
    </w:p>
    <w:sectPr w:rsidR="008A60E6">
      <w:headerReference w:type="default" r:id="rId11"/>
      <w:footerReference w:type="default" r:id="rId12"/>
      <w:pgSz w:w="11906" w:h="16838" w:orient="portrait"/>
      <w:pgMar w:top="1276" w:right="1134" w:bottom="1134" w:left="1134" w:header="454" w:footer="709" w:gutter="0"/>
      <w:pgNumType w:start="1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961BAA" w:rsidRDefault="00961BAA" w14:paraId="51D3F8F1" w14:textId="77777777">
      <w:pPr>
        <w:spacing w:line="240" w:lineRule="auto"/>
      </w:pPr>
      <w:r>
        <w:separator/>
      </w:r>
    </w:p>
  </w:endnote>
  <w:endnote w:type="continuationSeparator" w:id="0">
    <w:p w:rsidR="00961BAA" w:rsidRDefault="00961BAA" w14:paraId="0896442A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A60E6" w:rsidRDefault="0087622E" w14:paraId="3D562953" w14:textId="77777777">
    <w:pPr>
      <w:pStyle w:val="LO-normal"/>
      <w:tabs>
        <w:tab w:val="center" w:pos="4536"/>
        <w:tab w:val="right" w:pos="9072"/>
      </w:tabs>
      <w:jc w:val="right"/>
      <w:rPr>
        <w:rFonts w:eastAsia="Times New Roman" w:cs="Times New Roman"/>
        <w:color w:val="000000"/>
      </w:rPr>
    </w:pPr>
    <w:r>
      <w:fldChar w:fldCharType="begin"/>
    </w:r>
    <w:r>
      <w:instrText>PAGE</w:instrText>
    </w:r>
    <w:r>
      <w:fldChar w:fldCharType="separate"/>
    </w:r>
    <w:r w:rsidR="0078432A">
      <w:rPr>
        <w:noProof/>
      </w:rPr>
      <w:t>1</w:t>
    </w:r>
    <w:r>
      <w:fldChar w:fldCharType="end"/>
    </w:r>
  </w:p>
  <w:p w:rsidR="008A60E6" w:rsidRDefault="008A60E6" w14:paraId="75CF4315" w14:textId="77777777">
    <w:pPr>
      <w:pStyle w:val="LO-normal"/>
      <w:tabs>
        <w:tab w:val="center" w:pos="4536"/>
        <w:tab w:val="right" w:pos="9072"/>
      </w:tabs>
      <w:rPr>
        <w:rFonts w:eastAsia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961BAA" w:rsidRDefault="00961BAA" w14:paraId="07D5D892" w14:textId="77777777">
      <w:pPr>
        <w:spacing w:line="240" w:lineRule="auto"/>
      </w:pPr>
      <w:r>
        <w:separator/>
      </w:r>
    </w:p>
  </w:footnote>
  <w:footnote w:type="continuationSeparator" w:id="0">
    <w:p w:rsidR="00961BAA" w:rsidRDefault="00961BAA" w14:paraId="4712A09E" w14:textId="77777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A60E6" w:rsidRDefault="008A60E6" w14:paraId="3CB648E9" w14:textId="77777777">
    <w:pPr>
      <w:pStyle w:val="LO-normal"/>
      <w:keepNext/>
      <w:jc w:val="right"/>
      <w:rPr>
        <w:rFonts w:ascii="Arial" w:hAnsi="Arial" w:eastAsia="Arial" w:cs="Arial"/>
        <w:b/>
        <w:i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10E4E"/>
    <w:multiLevelType w:val="multilevel"/>
    <w:tmpl w:val="EC7CFBB2"/>
    <w:lvl w:ilvl="0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1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2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4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5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7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  <w:lvl w:ilvl="8">
      <w:start w:val="1"/>
      <w:numFmt w:val="decimal"/>
      <w:lvlText w:val=""/>
      <w:lvlJc w:val="left"/>
      <w:pPr>
        <w:tabs>
          <w:tab w:val="num" w:pos="0"/>
        </w:tabs>
        <w:ind w:left="0" w:firstLine="0"/>
      </w:pPr>
      <w:rPr>
        <w:position w:val="0"/>
        <w:sz w:val="24"/>
        <w:vertAlign w:val="baseline"/>
      </w:rPr>
    </w:lvl>
  </w:abstractNum>
  <w:abstractNum w:abstractNumId="1" w15:restartNumberingAfterBreak="0">
    <w:nsid w:val="34B11F7E"/>
    <w:multiLevelType w:val="multilevel"/>
    <w:tmpl w:val="BC2A24E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73A7318"/>
    <w:multiLevelType w:val="multilevel"/>
    <w:tmpl w:val="86A4AC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eastAsia="Arial" w:cs="Arial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</w:abstractNum>
  <w:abstractNum w:abstractNumId="3" w15:restartNumberingAfterBreak="0">
    <w:nsid w:val="4D0B6618"/>
    <w:multiLevelType w:val="multilevel"/>
    <w:tmpl w:val="E2986FA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eastAsia="Arial" w:cs="Arial"/>
        <w:color w:val="000000"/>
        <w:position w:val="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2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3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4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5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6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7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  <w:lvl w:ilvl="8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OpenSymbol" w:hAnsi="OpenSymbol" w:cs="OpenSymbol"/>
      </w:rPr>
    </w:lvl>
  </w:abstractNum>
  <w:num w:numId="1" w16cid:durableId="1164004786">
    <w:abstractNumId w:val="0"/>
  </w:num>
  <w:num w:numId="2" w16cid:durableId="776096338">
    <w:abstractNumId w:val="3"/>
  </w:num>
  <w:num w:numId="3" w16cid:durableId="327442101">
    <w:abstractNumId w:val="2"/>
  </w:num>
  <w:num w:numId="4" w16cid:durableId="775251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A60E6"/>
    <w:rsid w:val="00140BDB"/>
    <w:rsid w:val="002176E3"/>
    <w:rsid w:val="002820E2"/>
    <w:rsid w:val="003053F0"/>
    <w:rsid w:val="00451FCC"/>
    <w:rsid w:val="00646F76"/>
    <w:rsid w:val="006F6792"/>
    <w:rsid w:val="0078432A"/>
    <w:rsid w:val="0087622E"/>
    <w:rsid w:val="008A60E6"/>
    <w:rsid w:val="008D2D33"/>
    <w:rsid w:val="008E3517"/>
    <w:rsid w:val="00911A43"/>
    <w:rsid w:val="00961BAA"/>
    <w:rsid w:val="00967EEA"/>
    <w:rsid w:val="00AD4D3C"/>
    <w:rsid w:val="00AF06A2"/>
    <w:rsid w:val="00C34790"/>
    <w:rsid w:val="00CE2958"/>
    <w:rsid w:val="00F17A4D"/>
    <w:rsid w:val="00FC2BA7"/>
    <w:rsid w:val="075FC6D9"/>
    <w:rsid w:val="0879FAEA"/>
    <w:rsid w:val="08985BA9"/>
    <w:rsid w:val="148D7A36"/>
    <w:rsid w:val="180CBD3A"/>
    <w:rsid w:val="18BB052B"/>
    <w:rsid w:val="29444723"/>
    <w:rsid w:val="2A3A0081"/>
    <w:rsid w:val="2F6E2FE2"/>
    <w:rsid w:val="355A6252"/>
    <w:rsid w:val="3D74CC9A"/>
    <w:rsid w:val="4CAD2734"/>
    <w:rsid w:val="6412B30E"/>
    <w:rsid w:val="645519C1"/>
    <w:rsid w:val="6D5ECC76"/>
    <w:rsid w:val="7C45EECC"/>
    <w:rsid w:val="7CCA7FA5"/>
    <w:rsid w:val="7E6F5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39EB5"/>
  <w15:docId w15:val="{7B2C6EBB-E5D5-48C4-BA02-CF11BF907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NSimSun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next w:val="LO-normal"/>
    <w:qFormat/>
    <w:pPr>
      <w:widowControl w:val="0"/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Nagwek1">
    <w:name w:val="heading 1"/>
    <w:basedOn w:val="LO-normal"/>
    <w:next w:val="LO-normal"/>
    <w:qFormat/>
    <w:pPr>
      <w:keepNext/>
      <w:suppressAutoHyphens w:val="0"/>
      <w:spacing w:line="1" w:lineRule="atLeast"/>
      <w:jc w:val="center"/>
      <w:textAlignment w:val="top"/>
      <w:outlineLvl w:val="0"/>
    </w:pPr>
    <w:rPr>
      <w:rFonts w:ascii="Verdana" w:hAnsi="Verdana" w:eastAsia="Times New Roman" w:cs="Verdana"/>
      <w:sz w:val="28"/>
      <w:szCs w:val="28"/>
      <w:lang w:bidi="ar-SA"/>
    </w:rPr>
  </w:style>
  <w:style w:type="paragraph" w:styleId="Nagwek2">
    <w:name w:val="heading 2"/>
    <w:basedOn w:val="LO-normal"/>
    <w:next w:val="LO-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LO-normal"/>
    <w:next w:val="LO-normal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LO-normal"/>
    <w:next w:val="LO-normal"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LO-normal"/>
    <w:next w:val="LO-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LO-normal"/>
    <w:next w:val="LO-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WW8Num1z0" w:customStyle="1">
    <w:name w:val="WW8Num1z0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1" w:customStyle="1">
    <w:name w:val="WW8Num1z1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2" w:customStyle="1">
    <w:name w:val="WW8Num1z2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3" w:customStyle="1">
    <w:name w:val="WW8Num1z3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4" w:customStyle="1">
    <w:name w:val="WW8Num1z4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5" w:customStyle="1">
    <w:name w:val="WW8Num1z5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6" w:customStyle="1">
    <w:name w:val="WW8Num1z6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7" w:customStyle="1">
    <w:name w:val="WW8Num1z7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1z8" w:customStyle="1">
    <w:name w:val="WW8Num1z8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0" w:customStyle="1">
    <w:name w:val="WW8Num2z0"/>
    <w:qFormat/>
    <w:rPr>
      <w:rFonts w:ascii="Arial" w:hAnsi="Arial" w:cs="Arial"/>
      <w:color w:val="000000"/>
      <w:w w:val="100"/>
      <w:position w:val="0"/>
      <w:sz w:val="22"/>
      <w:szCs w:val="22"/>
      <w:effect w:val="none"/>
      <w:vertAlign w:val="baseline"/>
      <w:em w:val="none"/>
      <w:lang w:val="es-ES"/>
    </w:rPr>
  </w:style>
  <w:style w:type="character" w:styleId="WW8Num3z0" w:customStyle="1">
    <w:name w:val="WW8Num3z0"/>
    <w:qFormat/>
    <w:rPr>
      <w:rFonts w:ascii="Arial" w:hAnsi="Arial" w:cs="Arial"/>
      <w:w w:val="100"/>
      <w:position w:val="0"/>
      <w:sz w:val="22"/>
      <w:szCs w:val="22"/>
      <w:effect w:val="none"/>
      <w:vertAlign w:val="baseline"/>
      <w:em w:val="none"/>
      <w:lang w:val="es-ES"/>
    </w:rPr>
  </w:style>
  <w:style w:type="character" w:styleId="WW8Num2z1" w:customStyle="1">
    <w:name w:val="WW8Num2z1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2" w:customStyle="1">
    <w:name w:val="WW8Num2z2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3" w:customStyle="1">
    <w:name w:val="WW8Num2z3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4" w:customStyle="1">
    <w:name w:val="WW8Num2z4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5" w:customStyle="1">
    <w:name w:val="WW8Num2z5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6" w:customStyle="1">
    <w:name w:val="WW8Num2z6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7" w:customStyle="1">
    <w:name w:val="WW8Num2z7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2z8" w:customStyle="1">
    <w:name w:val="WW8Num2z8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3z1" w:customStyle="1">
    <w:name w:val="WW8Num3z1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3z2" w:customStyle="1">
    <w:name w:val="WW8Num3z2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3z3" w:customStyle="1">
    <w:name w:val="WW8Num3z3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3z4" w:customStyle="1">
    <w:name w:val="WW8Num3z4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3z5" w:customStyle="1">
    <w:name w:val="WW8Num3z5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3z6" w:customStyle="1">
    <w:name w:val="WW8Num3z6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3z7" w:customStyle="1">
    <w:name w:val="WW8Num3z7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3z8" w:customStyle="1">
    <w:name w:val="WW8Num3z8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4z0" w:customStyle="1">
    <w:name w:val="WW8Num4z0"/>
    <w:qFormat/>
    <w:rPr>
      <w:rFonts w:ascii="Arial" w:hAnsi="Arial" w:cs="Arial"/>
      <w:w w:val="100"/>
      <w:position w:val="0"/>
      <w:sz w:val="22"/>
      <w:szCs w:val="22"/>
      <w:effect w:val="none"/>
      <w:vertAlign w:val="baseline"/>
      <w:em w:val="none"/>
      <w:lang w:val="es-ES"/>
    </w:rPr>
  </w:style>
  <w:style w:type="character" w:styleId="WW8Num4z1" w:customStyle="1">
    <w:name w:val="WW8Num4z1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4z2" w:customStyle="1">
    <w:name w:val="WW8Num4z2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4z3" w:customStyle="1">
    <w:name w:val="WW8Num4z3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4z4" w:customStyle="1">
    <w:name w:val="WW8Num4z4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4z5" w:customStyle="1">
    <w:name w:val="WW8Num4z5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4z6" w:customStyle="1">
    <w:name w:val="WW8Num4z6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4z7" w:customStyle="1">
    <w:name w:val="WW8Num4z7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4z8" w:customStyle="1">
    <w:name w:val="WW8Num4z8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5z0" w:customStyle="1">
    <w:name w:val="WW8Num5z0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styleId="WW8Num5z1" w:customStyle="1">
    <w:name w:val="WW8Num5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styleId="WW8Num5z2" w:customStyle="1">
    <w:name w:val="WW8Num5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styleId="WW8Num6z0" w:customStyle="1">
    <w:name w:val="WW8Num6z0"/>
    <w:qFormat/>
    <w:rPr>
      <w:rFonts w:ascii="Arial" w:hAnsi="Arial" w:cs="Arial"/>
      <w:color w:val="000000"/>
      <w:w w:val="100"/>
      <w:position w:val="0"/>
      <w:sz w:val="22"/>
      <w:szCs w:val="22"/>
      <w:effect w:val="none"/>
      <w:vertAlign w:val="baseline"/>
      <w:em w:val="none"/>
      <w:lang w:val="es-ES"/>
    </w:rPr>
  </w:style>
  <w:style w:type="character" w:styleId="WW8Num6z1" w:customStyle="1">
    <w:name w:val="WW8Num6z1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6z2" w:customStyle="1">
    <w:name w:val="WW8Num6z2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6z3" w:customStyle="1">
    <w:name w:val="WW8Num6z3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6z4" w:customStyle="1">
    <w:name w:val="WW8Num6z4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6z5" w:customStyle="1">
    <w:name w:val="WW8Num6z5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6z6" w:customStyle="1">
    <w:name w:val="WW8Num6z6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6z7" w:customStyle="1">
    <w:name w:val="WW8Num6z7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6z8" w:customStyle="1">
    <w:name w:val="WW8Num6z8"/>
    <w:qFormat/>
    <w:rPr>
      <w:w w:val="100"/>
      <w:position w:val="0"/>
      <w:sz w:val="24"/>
      <w:effect w:val="none"/>
      <w:vertAlign w:val="baseline"/>
      <w:em w:val="none"/>
    </w:rPr>
  </w:style>
  <w:style w:type="character" w:styleId="WW8Num7z0" w:customStyle="1">
    <w:name w:val="WW8Num7z0"/>
    <w:qFormat/>
    <w:rPr>
      <w:rFonts w:ascii="Symbol" w:hAnsi="Symbol" w:cs="Symbol"/>
      <w:w w:val="100"/>
      <w:position w:val="0"/>
      <w:sz w:val="24"/>
      <w:effect w:val="none"/>
      <w:vertAlign w:val="baseline"/>
      <w:em w:val="none"/>
    </w:rPr>
  </w:style>
  <w:style w:type="character" w:styleId="WW8Num7z1" w:customStyle="1">
    <w:name w:val="WW8Num7z1"/>
    <w:qFormat/>
    <w:rPr>
      <w:rFonts w:ascii="Courier New" w:hAnsi="Courier New" w:cs="Courier New"/>
      <w:w w:val="100"/>
      <w:position w:val="0"/>
      <w:sz w:val="24"/>
      <w:effect w:val="none"/>
      <w:vertAlign w:val="baseline"/>
      <w:em w:val="none"/>
    </w:rPr>
  </w:style>
  <w:style w:type="character" w:styleId="WW8Num7z2" w:customStyle="1">
    <w:name w:val="WW8Num7z2"/>
    <w:qFormat/>
    <w:rPr>
      <w:rFonts w:ascii="Wingdings" w:hAnsi="Wingdings" w:cs="Wingdings"/>
      <w:w w:val="100"/>
      <w:position w:val="0"/>
      <w:sz w:val="24"/>
      <w:effect w:val="none"/>
      <w:vertAlign w:val="baseline"/>
      <w:em w:val="none"/>
    </w:rPr>
  </w:style>
  <w:style w:type="character" w:styleId="Znakinumeracji" w:customStyle="1">
    <w:name w:val="Znaki numeracji"/>
    <w:qFormat/>
    <w:rPr>
      <w:w w:val="100"/>
      <w:position w:val="0"/>
      <w:sz w:val="24"/>
      <w:effect w:val="none"/>
      <w:vertAlign w:val="baseline"/>
      <w:em w:val="none"/>
    </w:rPr>
  </w:style>
  <w:style w:type="character" w:styleId="Numerstron" w:customStyle="1">
    <w:name w:val="Numer stron"/>
    <w:qFormat/>
    <w:rPr>
      <w:w w:val="100"/>
      <w:position w:val="0"/>
      <w:sz w:val="14"/>
      <w:szCs w:val="14"/>
      <w:effect w:val="none"/>
      <w:vertAlign w:val="baseline"/>
      <w:em w:val="none"/>
    </w:rPr>
  </w:style>
  <w:style w:type="character" w:styleId="Odwoaniedokomentarza">
    <w:name w:val="annotation reference"/>
    <w:qFormat/>
    <w:rPr>
      <w:w w:val="100"/>
      <w:position w:val="0"/>
      <w:sz w:val="16"/>
      <w:szCs w:val="16"/>
      <w:effect w:val="none"/>
      <w:vertAlign w:val="baseline"/>
      <w:em w:val="none"/>
    </w:rPr>
  </w:style>
  <w:style w:type="character" w:styleId="Znakiprzypiswdolnych" w:customStyle="1">
    <w:name w:val="Znaki przypisów dolnych"/>
    <w:qFormat/>
    <w:rPr>
      <w:w w:val="100"/>
      <w:effect w:val="none"/>
      <w:vertAlign w:val="superscript"/>
      <w:em w:val="none"/>
    </w:rPr>
  </w:style>
  <w:style w:type="character" w:styleId="StopkaZnak" w:customStyle="1">
    <w:name w:val="Stopka Znak"/>
    <w:qFormat/>
    <w:rPr>
      <w:w w:val="100"/>
      <w:position w:val="0"/>
      <w:sz w:val="24"/>
      <w:szCs w:val="24"/>
      <w:effect w:val="none"/>
      <w:vertAlign w:val="baseline"/>
      <w:em w:val="none"/>
    </w:rPr>
  </w:style>
  <w:style w:type="character" w:styleId="Znakiprzypiswkocowych" w:customStyle="1">
    <w:name w:val="Znaki przypisów końcowych"/>
    <w:qFormat/>
    <w:rPr>
      <w:w w:val="100"/>
      <w:effect w:val="none"/>
      <w:vertAlign w:val="superscript"/>
      <w:em w:val="none"/>
    </w:rPr>
  </w:style>
  <w:style w:type="paragraph" w:styleId="Nagwek">
    <w:name w:val="header"/>
    <w:basedOn w:val="LO-normal"/>
    <w:next w:val="Tekstpodstawowy"/>
    <w:qFormat/>
    <w:pPr>
      <w:keepNext/>
      <w:suppressAutoHyphens w:val="0"/>
      <w:spacing w:before="240" w:after="120" w:line="1" w:lineRule="atLeast"/>
      <w:textAlignment w:val="top"/>
      <w:outlineLvl w:val="0"/>
    </w:pPr>
    <w:rPr>
      <w:rFonts w:ascii="Arial" w:hAnsi="Arial" w:eastAsia="Times New Roman" w:cs="Arial"/>
      <w:sz w:val="28"/>
      <w:szCs w:val="28"/>
      <w:lang w:bidi="ar-SA"/>
    </w:rPr>
  </w:style>
  <w:style w:type="paragraph" w:styleId="Tekstpodstawowy">
    <w:name w:val="Body Text"/>
    <w:basedOn w:val="LO-normal"/>
    <w:qFormat/>
    <w:pPr>
      <w:suppressAutoHyphens w:val="0"/>
      <w:spacing w:after="120"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Lista">
    <w:name w:val="List"/>
    <w:basedOn w:val="Tekstpodstawowy"/>
    <w:qFormat/>
  </w:style>
  <w:style w:type="paragraph" w:styleId="Legenda">
    <w:name w:val="caption"/>
    <w:basedOn w:val="LO-normal"/>
    <w:qFormat/>
    <w:pPr>
      <w:suppressLineNumbers/>
      <w:suppressAutoHyphens w:val="0"/>
      <w:spacing w:before="120" w:after="120" w:line="1" w:lineRule="atLeast"/>
      <w:textAlignment w:val="top"/>
      <w:outlineLvl w:val="0"/>
    </w:pPr>
    <w:rPr>
      <w:rFonts w:eastAsia="Times New Roman"/>
      <w:i/>
      <w:iCs/>
      <w:lang w:bidi="ar-SA"/>
    </w:rPr>
  </w:style>
  <w:style w:type="paragraph" w:styleId="Indeks" w:customStyle="1">
    <w:name w:val="Indeks"/>
    <w:basedOn w:val="LO-normal"/>
    <w:qFormat/>
    <w:pPr>
      <w:suppressLineNumbers/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LO-normal" w:customStyle="1">
    <w:name w:val="LO-normal"/>
    <w:qFormat/>
    <w:pPr>
      <w:widowControl w:val="0"/>
    </w:pPr>
  </w:style>
  <w:style w:type="paragraph" w:styleId="Tytu">
    <w:name w:val="Title"/>
    <w:basedOn w:val="LO-normal"/>
    <w:next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pis1" w:customStyle="1">
    <w:name w:val="Podpis1"/>
    <w:basedOn w:val="LO-normal"/>
    <w:qFormat/>
    <w:pPr>
      <w:suppressLineNumbers/>
      <w:suppressAutoHyphens w:val="0"/>
      <w:spacing w:before="120" w:after="120" w:line="1" w:lineRule="atLeast"/>
      <w:textAlignment w:val="top"/>
      <w:outlineLvl w:val="0"/>
    </w:pPr>
    <w:rPr>
      <w:rFonts w:eastAsia="Times New Roman" w:cs="Times New Roman"/>
      <w:i/>
      <w:iCs/>
      <w:lang w:bidi="ar-SA"/>
    </w:rPr>
  </w:style>
  <w:style w:type="paragraph" w:styleId="Gwkaistopka" w:customStyle="1">
    <w:name w:val="Główka i stopka"/>
    <w:basedOn w:val="LO-normal"/>
    <w:qFormat/>
    <w:pPr>
      <w:suppressLineNumbers/>
      <w:tabs>
        <w:tab w:val="center" w:pos="4819"/>
        <w:tab w:val="right" w:pos="9638"/>
      </w:tabs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Stopka">
    <w:name w:val="footer"/>
    <w:basedOn w:val="LO-normal"/>
    <w:qFormat/>
    <w:pPr>
      <w:tabs>
        <w:tab w:val="center" w:pos="4536"/>
        <w:tab w:val="right" w:pos="9072"/>
      </w:tabs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Zawartotabeli" w:customStyle="1">
    <w:name w:val="Zawartość tabeli"/>
    <w:basedOn w:val="LO-normal"/>
    <w:qFormat/>
    <w:pPr>
      <w:suppressLineNumbers/>
      <w:suppressAutoHyphens w:val="0"/>
      <w:spacing w:line="1" w:lineRule="atLeast"/>
      <w:textAlignment w:val="top"/>
      <w:outlineLvl w:val="0"/>
    </w:pPr>
    <w:rPr>
      <w:rFonts w:eastAsia="Times New Roman" w:cs="Times New Roman"/>
      <w:lang w:bidi="ar-SA"/>
    </w:rPr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  <w:i/>
      <w:iCs/>
    </w:rPr>
  </w:style>
  <w:style w:type="paragraph" w:styleId="Zawartoramki" w:customStyle="1">
    <w:name w:val="Zawartość ramki"/>
    <w:basedOn w:val="Tekstpodstawowy"/>
    <w:qFormat/>
  </w:style>
  <w:style w:type="paragraph" w:styleId="Tekstkomentarza">
    <w:name w:val="annotation text"/>
    <w:basedOn w:val="LO-normal"/>
    <w:qFormat/>
    <w:pPr>
      <w:suppressAutoHyphens w:val="0"/>
      <w:spacing w:line="1" w:lineRule="atLeast"/>
      <w:textAlignment w:val="top"/>
      <w:outlineLvl w:val="0"/>
    </w:pPr>
    <w:rPr>
      <w:rFonts w:eastAsia="Times New Roman" w:cs="Times New Roman"/>
      <w:sz w:val="20"/>
      <w:szCs w:val="20"/>
      <w:lang w:bidi="ar-SA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dymka">
    <w:name w:val="Balloon Text"/>
    <w:basedOn w:val="LO-normal"/>
    <w:qFormat/>
    <w:pPr>
      <w:suppressAutoHyphens w:val="0"/>
      <w:spacing w:line="1" w:lineRule="atLeast"/>
      <w:textAlignment w:val="top"/>
      <w:outlineLvl w:val="0"/>
    </w:pPr>
    <w:rPr>
      <w:rFonts w:ascii="Tahoma" w:hAnsi="Tahoma" w:eastAsia="Times New Roman" w:cs="Tahoma"/>
      <w:sz w:val="16"/>
      <w:szCs w:val="16"/>
      <w:lang w:bidi="ar-SA"/>
    </w:rPr>
  </w:style>
  <w:style w:type="paragraph" w:styleId="Tekstprzypisudolnego">
    <w:name w:val="footnote text"/>
    <w:basedOn w:val="LO-normal"/>
    <w:qFormat/>
    <w:pPr>
      <w:suppressAutoHyphens w:val="0"/>
      <w:spacing w:line="1" w:lineRule="atLeast"/>
      <w:textAlignment w:val="top"/>
      <w:outlineLvl w:val="0"/>
    </w:pPr>
    <w:rPr>
      <w:rFonts w:eastAsia="Times New Roman" w:cs="Times New Roman"/>
      <w:sz w:val="20"/>
      <w:szCs w:val="20"/>
      <w:lang w:bidi="ar-SA"/>
    </w:rPr>
  </w:style>
  <w:style w:type="paragraph" w:styleId="Tekstprzypisukocowego">
    <w:name w:val="endnote text"/>
    <w:basedOn w:val="LO-normal"/>
    <w:qFormat/>
    <w:pPr>
      <w:suppressAutoHyphens w:val="0"/>
      <w:spacing w:line="1" w:lineRule="atLeast"/>
      <w:textAlignment w:val="top"/>
      <w:outlineLvl w:val="0"/>
    </w:pPr>
    <w:rPr>
      <w:rFonts w:eastAsia="Times New Roman" w:cs="Times New Roman"/>
      <w:sz w:val="20"/>
      <w:szCs w:val="20"/>
      <w:lang w:bidi="ar-SA"/>
    </w:rPr>
  </w:style>
  <w:style w:type="paragraph" w:styleId="NormalnyWeb">
    <w:name w:val="Normal (Web)"/>
    <w:basedOn w:val="LO-normal"/>
    <w:qFormat/>
    <w:pPr>
      <w:widowControl/>
      <w:spacing w:before="100" w:after="100" w:line="1" w:lineRule="atLeast"/>
      <w:textAlignment w:val="top"/>
      <w:outlineLvl w:val="0"/>
    </w:pPr>
    <w:rPr>
      <w:rFonts w:eastAsia="Times New Roman" w:cs="Times New Roman"/>
      <w:lang w:val="en-US" w:bidi="ar-SA"/>
    </w:rPr>
  </w:style>
  <w:style w:type="paragraph" w:styleId="Podtytu">
    <w:name w:val="Subtitle"/>
    <w:basedOn w:val="LO-normal"/>
    <w:next w:val="LO-normal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NormalTable0" w:customStyle="1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02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96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4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3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8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gJvusoWDca2SSdvovdodUiCk+94g==">AMUW2mWFLOvE2Xf8VopB6qgRl+hujGw4hnH1rDaU24PIn2E9UIDDEm5R0uaBQEQEEN9HagKl9PzZK5en64foVKXy3HShZfiZOreqS9TcgCst/aAG2jPlZ0m96eaJZveSdORigNWLKTJn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209B232CADBB741AD8A847C28231427" ma:contentTypeVersion="16" ma:contentTypeDescription="Utwórz nowy dokument." ma:contentTypeScope="" ma:versionID="114fd414d646005ab5a9991721575e2c">
  <xsd:schema xmlns:xsd="http://www.w3.org/2001/XMLSchema" xmlns:xs="http://www.w3.org/2001/XMLSchema" xmlns:p="http://schemas.microsoft.com/office/2006/metadata/properties" xmlns:ns2="0e670063-9e8b-4925-893f-bc4a92d930d1" xmlns:ns3="5746adce-39f6-4307-a716-175767c45ffa" targetNamespace="http://schemas.microsoft.com/office/2006/metadata/properties" ma:root="true" ma:fieldsID="7d35b97f6e7df0d243c823f3834d9e83" ns2:_="" ns3:_="">
    <xsd:import namespace="0e670063-9e8b-4925-893f-bc4a92d930d1"/>
    <xsd:import namespace="5746adce-39f6-4307-a716-175767c45ff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670063-9e8b-4925-893f-bc4a92d930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i obrazów" ma:readOnly="false" ma:fieldId="{5cf76f15-5ced-4ddc-b409-7134ff3c332f}" ma:taxonomyMulti="true" ma:sspId="94e4a71d-5ec1-4649-815f-18a8fd23502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46adce-39f6-4307-a716-175767c45ff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41b5fa97-cff2-4bf6-959c-95e092db2fe3}" ma:internalName="TaxCatchAll" ma:showField="CatchAllData" ma:web="5746adce-39f6-4307-a716-175767c45f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e670063-9e8b-4925-893f-bc4a92d930d1">
      <Terms xmlns="http://schemas.microsoft.com/office/infopath/2007/PartnerControls"/>
    </lcf76f155ced4ddcb4097134ff3c332f>
    <TaxCatchAll xmlns="5746adce-39f6-4307-a716-175767c45ffa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0AB5C4D-48F0-4756-970A-4135C70A93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670063-9e8b-4925-893f-bc4a92d930d1"/>
    <ds:schemaRef ds:uri="5746adce-39f6-4307-a716-175767c45f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E6BF1C-6505-45CF-B2F0-2B936878DE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BC9FCF-1E2B-408C-BEB1-7A110E92F0E7}">
  <ds:schemaRefs>
    <ds:schemaRef ds:uri="http://schemas.microsoft.com/office/2006/metadata/properties"/>
    <ds:schemaRef ds:uri="http://schemas.microsoft.com/office/infopath/2007/PartnerControls"/>
    <ds:schemaRef ds:uri="0e670063-9e8b-4925-893f-bc4a92d930d1"/>
    <ds:schemaRef ds:uri="5746adce-39f6-4307-a716-175767c45ffa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Barbara Wilk</dc:creator>
  <lastModifiedBy>Renata Czop</lastModifiedBy>
  <revision>7</revision>
  <dcterms:created xsi:type="dcterms:W3CDTF">2023-09-21T21:51:00.0000000Z</dcterms:created>
  <dcterms:modified xsi:type="dcterms:W3CDTF">2024-10-28T12:10:44.8877849Z</dcterms:modified>
  <dc:language>pl-PL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0x0101002209B232CADBB741AD8A847C28231427</vt:lpwstr>
  </property>
  <property fmtid="{D5CDD505-2E9C-101B-9397-08002B2CF9AE}" pid="3" name="MediaServiceImageTags">
    <vt:lpwstr/>
  </property>
</Properties>
</file>