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2643FE" w:rsidR="00303F50" w:rsidRDefault="00303F50" w14:paraId="51AB755A" w14:textId="76D651F2">
      <w:pPr>
        <w:pStyle w:val="Nagwek1"/>
        <w:rPr>
          <w:rFonts w:ascii="Arial" w:hAnsi="Arial" w:cs="Arial"/>
          <w:sz w:val="20"/>
          <w:szCs w:val="20"/>
        </w:rPr>
      </w:pPr>
      <w:bookmarkStart w:name="_GoBack" w:id="0"/>
      <w:bookmarkEnd w:id="0"/>
      <w:r w:rsidRPr="2B782BE1" w:rsidR="00303F50">
        <w:rPr>
          <w:rFonts w:ascii="Arial" w:hAnsi="Arial" w:cs="Arial"/>
          <w:b w:val="1"/>
          <w:bCs w:val="1"/>
          <w:sz w:val="20"/>
          <w:szCs w:val="20"/>
        </w:rPr>
        <w:t>KARTA KURSU</w:t>
      </w:r>
    </w:p>
    <w:p w:rsidRPr="002643FE" w:rsidR="00303F50" w:rsidRDefault="00303F50" w14:paraId="5DAB6C7B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p w:rsidRPr="002643FE" w:rsidR="00D32FBE" w:rsidRDefault="00D32FBE" w14:paraId="02EB378F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p w:rsidRPr="002643FE" w:rsidR="00D32FBE" w:rsidRDefault="00D32FBE" w14:paraId="6A05A809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2643FE" w:rsidR="00303F50" w:rsidTr="2B782BE1" w14:paraId="069D7941" w14:textId="77777777">
        <w:trPr>
          <w:trHeight w:val="395"/>
        </w:trPr>
        <w:tc>
          <w:tcPr>
            <w:tcW w:w="1985" w:type="dxa"/>
            <w:shd w:val="clear" w:color="auto" w:fill="DBE5F1"/>
            <w:tcMar/>
            <w:vAlign w:val="center"/>
          </w:tcPr>
          <w:p w:rsidRPr="002643FE" w:rsidR="00303F50" w:rsidRDefault="00303F50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Mar/>
            <w:vAlign w:val="center"/>
          </w:tcPr>
          <w:p w:rsidRPr="002643FE" w:rsidR="00303F50" w:rsidP="000A6D1B" w:rsidRDefault="007A1ED9" w14:paraId="5EAD0132" w14:textId="297AA0F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Seminarium dyplomowe </w:t>
            </w:r>
            <w:r w:rsidR="000A6D1B">
              <w:rPr>
                <w:rFonts w:ascii="Arial" w:hAnsi="Arial" w:cs="Arial"/>
                <w:sz w:val="20"/>
                <w:szCs w:val="20"/>
              </w:rPr>
              <w:t>I</w:t>
            </w:r>
            <w:r w:rsidR="00060D8C">
              <w:rPr>
                <w:rFonts w:ascii="Arial" w:hAnsi="Arial" w:cs="Arial"/>
                <w:sz w:val="20"/>
                <w:szCs w:val="20"/>
              </w:rPr>
              <w:t>I</w:t>
            </w:r>
            <w:r w:rsidR="00744FCD">
              <w:rPr>
                <w:rFonts w:ascii="Arial" w:hAnsi="Arial" w:cs="Arial"/>
                <w:sz w:val="20"/>
                <w:szCs w:val="20"/>
              </w:rPr>
              <w:t xml:space="preserve"> a</w:t>
            </w:r>
          </w:p>
        </w:tc>
      </w:tr>
      <w:tr w:rsidRPr="00C0194E" w:rsidR="00303F50" w:rsidTr="2B782BE1" w14:paraId="3B6DC452" w14:textId="77777777">
        <w:trPr>
          <w:trHeight w:val="379"/>
        </w:trPr>
        <w:tc>
          <w:tcPr>
            <w:tcW w:w="1985" w:type="dxa"/>
            <w:shd w:val="clear" w:color="auto" w:fill="DBE5F1"/>
            <w:tcMar/>
            <w:vAlign w:val="center"/>
          </w:tcPr>
          <w:p w:rsidRPr="002643FE" w:rsidR="00303F50" w:rsidRDefault="00303F50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Mar/>
            <w:vAlign w:val="center"/>
          </w:tcPr>
          <w:p w:rsidRPr="000A6D1B" w:rsidR="00303F50" w:rsidP="2B782BE1" w:rsidRDefault="007A1ED9" w14:paraId="749D0B4E" w14:textId="6DB2B63D">
            <w:pPr>
              <w:pStyle w:val="Zawartotabeli"/>
              <w:spacing w:before="60" w:after="60"/>
              <w:jc w:val="center"/>
              <w:rPr>
                <w:rFonts w:ascii="Arial" w:hAnsi="Arial" w:cs="Arial"/>
                <w:i w:val="1"/>
                <w:iCs w:val="1"/>
                <w:sz w:val="20"/>
                <w:szCs w:val="20"/>
                <w:lang w:val="en-GB"/>
              </w:rPr>
            </w:pPr>
            <w:r w:rsidRPr="2B782BE1" w:rsidR="007A1ED9">
              <w:rPr>
                <w:rFonts w:ascii="Arial" w:hAnsi="Arial" w:cs="Arial"/>
                <w:i w:val="1"/>
                <w:iCs w:val="1"/>
                <w:sz w:val="20"/>
                <w:szCs w:val="20"/>
                <w:lang w:val="en-GB"/>
              </w:rPr>
              <w:t>Bachelor's Seminar I</w:t>
            </w:r>
            <w:r w:rsidRPr="2B782BE1" w:rsidR="00060D8C">
              <w:rPr>
                <w:rFonts w:ascii="Arial" w:hAnsi="Arial" w:cs="Arial"/>
                <w:i w:val="1"/>
                <w:iCs w:val="1"/>
                <w:sz w:val="20"/>
                <w:szCs w:val="20"/>
                <w:lang w:val="en-GB"/>
              </w:rPr>
              <w:t>I</w:t>
            </w:r>
            <w:r w:rsidRPr="2B782BE1" w:rsidR="007A1ED9">
              <w:rPr>
                <w:rFonts w:ascii="Arial" w:hAnsi="Arial" w:cs="Arial"/>
                <w:i w:val="1"/>
                <w:iCs w:val="1"/>
                <w:sz w:val="20"/>
                <w:szCs w:val="20"/>
                <w:lang w:val="en-GB"/>
              </w:rPr>
              <w:t xml:space="preserve"> </w:t>
            </w:r>
            <w:r w:rsidRPr="2B782BE1" w:rsidR="00744FCD">
              <w:rPr>
                <w:rFonts w:ascii="Arial" w:hAnsi="Arial" w:cs="Arial"/>
                <w:i w:val="1"/>
                <w:iCs w:val="1"/>
                <w:sz w:val="20"/>
                <w:szCs w:val="20"/>
                <w:lang w:val="en-GB"/>
              </w:rPr>
              <w:t>a</w:t>
            </w:r>
          </w:p>
        </w:tc>
      </w:tr>
    </w:tbl>
    <w:p w:rsidRPr="008F62D3" w:rsidR="00303F50" w:rsidRDefault="00303F50" w14:paraId="5A39BBE3" w14:textId="77777777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2643FE" w:rsidR="00827D3B" w:rsidTr="31C1F9F2" w14:paraId="3BFCF7D7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Pr="002643FE" w:rsidR="00827D3B" w:rsidP="00716872" w:rsidRDefault="00827D3B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Pr="002643FE" w:rsidR="00827D3B" w:rsidP="00716872" w:rsidRDefault="00C0194E" w14:paraId="6E4249E6" w14:textId="426D5AD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1C1F9F2" w:rsidR="5F427B66">
              <w:rPr>
                <w:rFonts w:ascii="Arial" w:hAnsi="Arial" w:cs="Arial"/>
                <w:sz w:val="20"/>
                <w:szCs w:val="20"/>
              </w:rPr>
              <w:t>dr Tomasz Pindel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Pr="002643FE" w:rsidR="00827D3B" w:rsidP="00716872" w:rsidRDefault="00827D3B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C0194E" w:rsidR="00827D3B" w:rsidTr="31C1F9F2" w14:paraId="55FDA2E1" w14:textId="77777777">
        <w:trPr>
          <w:cantSplit/>
          <w:trHeight w:val="344"/>
        </w:trPr>
        <w:tc>
          <w:tcPr>
            <w:tcW w:w="3189" w:type="dxa"/>
            <w:vMerge/>
            <w:tcMar/>
            <w:vAlign w:val="center"/>
          </w:tcPr>
          <w:p w:rsidRPr="002643FE" w:rsidR="00827D3B" w:rsidP="00716872" w:rsidRDefault="00827D3B" w14:paraId="41C8F39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Pr="002643FE" w:rsidR="00827D3B" w:rsidP="00716872" w:rsidRDefault="00827D3B" w14:paraId="72A3D3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Pr="00C0194E" w:rsidR="007A1ED9" w:rsidP="31C1F9F2" w:rsidRDefault="007A1ED9" w14:paraId="296A9A51" w14:textId="46DE6CAE">
            <w:pPr>
              <w:pStyle w:val="Zawartotabeli"/>
              <w:widowControl w:val="0"/>
              <w:spacing w:before="57" w:after="57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31C1F9F2" w:rsidR="3EA3313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ES"/>
              </w:rPr>
              <w:t>dr Marcin Sarna</w:t>
            </w:r>
          </w:p>
          <w:p w:rsidRPr="00C0194E" w:rsidR="007A1ED9" w:rsidP="31C1F9F2" w:rsidRDefault="007A1ED9" w14:paraId="33490E7B" w14:textId="387B04D3">
            <w:pPr>
              <w:pStyle w:val="Zawartotabeli"/>
              <w:spacing w:before="57" w:after="57"/>
              <w:jc w:val="center"/>
            </w:pPr>
            <w:r w:rsidRPr="31C1F9F2" w:rsidR="3EA3313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ES"/>
              </w:rPr>
              <w:t>dr Juan Aurelio Fernández Meza</w:t>
            </w:r>
          </w:p>
        </w:tc>
      </w:tr>
      <w:tr w:rsidRPr="00C0194E" w:rsidR="00827D3B" w:rsidTr="31C1F9F2" w14:paraId="0D0B940D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C0194E" w:rsidR="00827D3B" w:rsidP="00716872" w:rsidRDefault="00827D3B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C0194E" w:rsidR="00827D3B" w:rsidP="00716872" w:rsidRDefault="00827D3B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C0194E" w:rsidR="00827D3B" w:rsidP="00716872" w:rsidRDefault="00827D3B" w14:paraId="44EAFD9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827D3B" w:rsidTr="31C1F9F2" w14:paraId="19D7AE98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Pr="002643FE" w:rsidR="00827D3B" w:rsidP="00716872" w:rsidRDefault="00827D3B" w14:paraId="70ABD06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Pr="002643FE" w:rsidR="00827D3B" w:rsidP="00716872" w:rsidRDefault="00744FCD" w14:paraId="2598DEE6" w14:textId="1F15EC1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tcMar/>
            <w:vAlign w:val="center"/>
          </w:tcPr>
          <w:p w:rsidRPr="002643FE" w:rsidR="00827D3B" w:rsidP="00716872" w:rsidRDefault="00827D3B" w14:paraId="4B94D5A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827D3B" w:rsidRDefault="00827D3B" w14:paraId="3DEEC669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827D3B" w:rsidRDefault="00827D3B" w14:paraId="3656B9AB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303F50" w:rsidRDefault="00303F50" w14:paraId="45FB0818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303F50" w:rsidRDefault="00303F50" w14:paraId="3188016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Opis kursu (cele kształcenia)</w:t>
      </w:r>
    </w:p>
    <w:p w:rsidRPr="002643FE" w:rsidR="00303F50" w:rsidRDefault="00303F50" w14:paraId="049F31CB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Pr="002643FE" w:rsidR="00303F50" w14:paraId="4C6FC7EC" w14:textId="77777777">
        <w:trPr>
          <w:trHeight w:val="1365"/>
        </w:trPr>
        <w:tc>
          <w:tcPr>
            <w:tcW w:w="9640" w:type="dxa"/>
          </w:tcPr>
          <w:p w:rsidR="004C3430" w:rsidP="00C960C1" w:rsidRDefault="004C3430" w14:paraId="5312826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2643FE" w:rsidR="004C3430" w:rsidP="00C0194E" w:rsidRDefault="00101BAD" w14:paraId="62486C05" w14:textId="231E5B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Kurs ma na celu pomóc studentowi w przygotowaniu pisemnej pracy dypl</w:t>
            </w:r>
            <w:r w:rsidR="00C0194E">
              <w:rPr>
                <w:rFonts w:ascii="Arial" w:hAnsi="Arial" w:cs="Arial"/>
                <w:sz w:val="20"/>
                <w:szCs w:val="20"/>
              </w:rPr>
              <w:t>omowej (licencjackiej)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. Podczas kursu student </w:t>
            </w:r>
            <w:r w:rsidR="00060D8C">
              <w:rPr>
                <w:rFonts w:ascii="Arial" w:hAnsi="Arial" w:cs="Arial"/>
                <w:sz w:val="20"/>
                <w:szCs w:val="20"/>
              </w:rPr>
              <w:t>kontynuuje przygotowania, z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60D8C">
              <w:rPr>
                <w:rFonts w:ascii="Arial" w:hAnsi="Arial" w:cs="Arial"/>
                <w:sz w:val="20"/>
                <w:szCs w:val="20"/>
              </w:rPr>
              <w:t>zastosowaniem poznanych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narzędz</w:t>
            </w:r>
            <w:r w:rsidR="00060D8C">
              <w:rPr>
                <w:rFonts w:ascii="Arial" w:hAnsi="Arial" w:cs="Arial"/>
                <w:sz w:val="20"/>
                <w:szCs w:val="20"/>
              </w:rPr>
              <w:t>i badawczych</w:t>
            </w:r>
            <w:r w:rsidR="00C0194E">
              <w:rPr>
                <w:rFonts w:ascii="Arial" w:hAnsi="Arial" w:cs="Arial"/>
                <w:sz w:val="20"/>
                <w:szCs w:val="20"/>
              </w:rPr>
              <w:t>, do napisania pracy dyplomowej, a następnie przygotowuje i kończy pisanie pracy.</w:t>
            </w:r>
          </w:p>
        </w:tc>
      </w:tr>
    </w:tbl>
    <w:p w:rsidRPr="002643FE" w:rsidR="00303F50" w:rsidRDefault="00303F50" w14:paraId="4101652C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4B99056E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38A9EB4F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Warunki wstępne</w:t>
      </w:r>
    </w:p>
    <w:p w:rsidRPr="002643FE" w:rsidR="00303F50" w:rsidRDefault="00303F50" w14:paraId="1299C43A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14:paraId="622F292E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Pr="002643FE" w:rsidR="00303F50" w:rsidRDefault="00303F50" w14:paraId="270A427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2643FE" w:rsidR="00303F50" w:rsidRDefault="00C0194E" w14:paraId="3461D779" w14:textId="11EDDBF8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Znajomość podstawowych pojęć z zakresu </w:t>
            </w:r>
            <w:r>
              <w:rPr>
                <w:rFonts w:ascii="Arial" w:hAnsi="Arial" w:cs="Arial"/>
                <w:sz w:val="20"/>
                <w:szCs w:val="20"/>
              </w:rPr>
              <w:t>tematu seminarium (literaturoznawstwo/przekładoznawstwo/historii/kultura)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w języku polskim i hiszpańskim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Pr="002643FE" w:rsidR="00101BAD" w14:paraId="650BA1D7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Pr="002643FE" w:rsidR="00101BAD" w:rsidP="00101BAD" w:rsidRDefault="00101BAD" w14:paraId="1A0AA4D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2643FE" w:rsidR="00101BAD" w:rsidP="00101BAD" w:rsidRDefault="00101BAD" w14:paraId="68BE35F7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Umiejętność wyszukiwania informacji, szczególnie w zbiorach bibliotecznych.</w:t>
            </w:r>
          </w:p>
          <w:p w:rsidRPr="002643FE" w:rsidR="00101BAD" w:rsidP="00101BAD" w:rsidRDefault="00101BAD" w14:paraId="080D4E49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Umiejętność analizy materiału językowego.</w:t>
            </w:r>
          </w:p>
        </w:tc>
      </w:tr>
      <w:tr w:rsidRPr="002643FE" w:rsidR="00101BAD" w14:paraId="4E438776" w14:textId="77777777">
        <w:tc>
          <w:tcPr>
            <w:tcW w:w="1941" w:type="dxa"/>
            <w:shd w:val="clear" w:color="auto" w:fill="DBE5F1"/>
            <w:vAlign w:val="center"/>
          </w:tcPr>
          <w:p w:rsidRPr="002643FE" w:rsidR="00101BAD" w:rsidP="00101BAD" w:rsidRDefault="00101BAD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2643FE" w:rsidR="00C960C1" w:rsidP="00101BAD" w:rsidRDefault="00C960C1" w14:paraId="3CF2D8B6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Pr="002643FE" w:rsidR="00C0194E" w:rsidP="00C0194E" w:rsidRDefault="00C0194E" w14:paraId="1347C72C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Literatura/historia hiszpańska</w:t>
            </w:r>
            <w:r w:rsidRPr="002643FE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2643FE" w:rsidR="00C0194E" w:rsidP="00C0194E" w:rsidRDefault="00C0194E" w14:paraId="43B0AD2A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Literatura/historia hispanoamerykańska</w:t>
            </w:r>
            <w:r w:rsidRPr="002643FE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2643FE" w:rsidR="00C0194E" w:rsidP="00C0194E" w:rsidRDefault="00C0194E" w14:paraId="6BEFF75A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 we współczesnym świecie</w:t>
            </w:r>
            <w:r w:rsidRPr="002643F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01BAD" w:rsidP="00C0194E" w:rsidRDefault="00C0194E" w14:paraId="66210CE9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Wstęp do teorii przekładu</w:t>
            </w:r>
          </w:p>
          <w:p w:rsidRPr="002643FE" w:rsidR="00C0194E" w:rsidP="00C0194E" w:rsidRDefault="00C0194E" w14:paraId="0FB78278" w14:textId="16D1149B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Seminarium I a</w:t>
            </w:r>
          </w:p>
        </w:tc>
      </w:tr>
    </w:tbl>
    <w:p w:rsidRPr="002643FE" w:rsidR="00303F50" w:rsidRDefault="00303F50" w14:paraId="1FC39945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0562CB0E" w14:textId="77777777">
      <w:pPr>
        <w:rPr>
          <w:rFonts w:ascii="Arial" w:hAnsi="Arial" w:cs="Arial"/>
          <w:sz w:val="20"/>
          <w:szCs w:val="20"/>
        </w:rPr>
      </w:pPr>
    </w:p>
    <w:p w:rsidRPr="002643FE" w:rsidR="00D32FBE" w:rsidRDefault="00D32FBE" w14:paraId="34CE0A41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B881225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 xml:space="preserve">Efekty kształcenia </w:t>
      </w:r>
    </w:p>
    <w:p w:rsidRPr="002643FE" w:rsidR="00303F50" w:rsidRDefault="00303F50" w14:paraId="62EBF3C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Pr="002643FE" w:rsidR="00303F50" w:rsidTr="1DE79A34" w14:paraId="4D423CE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tcMar/>
            <w:vAlign w:val="center"/>
          </w:tcPr>
          <w:p w:rsidRPr="002643FE" w:rsidR="00303F50" w:rsidRDefault="00303F50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tcMar/>
            <w:vAlign w:val="center"/>
          </w:tcPr>
          <w:p w:rsidRPr="002643FE" w:rsidR="00303F50" w:rsidRDefault="00303F50" w14:paraId="153C8211" w14:textId="1B6A11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1DE79A34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1DE79A34" w:rsidR="796D0CD1">
              <w:rPr>
                <w:rFonts w:ascii="Arial" w:hAnsi="Arial" w:cs="Arial"/>
                <w:sz w:val="20"/>
                <w:szCs w:val="20"/>
              </w:rPr>
              <w:t>ucz</w:t>
            </w:r>
            <w:r w:rsidRPr="1DE79A34" w:rsidR="00303F50">
              <w:rPr>
                <w:rFonts w:ascii="Arial" w:hAnsi="Arial" w:cs="Arial"/>
                <w:sz w:val="20"/>
                <w:szCs w:val="20"/>
              </w:rPr>
              <w:t>enia</w:t>
            </w:r>
            <w:r w:rsidRPr="1DE79A34" w:rsidR="4808373F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1DE79A34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tcMar/>
            <w:vAlign w:val="center"/>
          </w:tcPr>
          <w:p w:rsidRPr="002643FE" w:rsidR="00303F50" w:rsidRDefault="00303F50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101BAD" w:rsidTr="1DE79A34" w14:paraId="22D3FDA7" w14:textId="77777777">
        <w:trPr>
          <w:cantSplit/>
          <w:trHeight w:val="1838"/>
        </w:trPr>
        <w:tc>
          <w:tcPr>
            <w:tcW w:w="1979" w:type="dxa"/>
            <w:vMerge/>
            <w:tcMar/>
          </w:tcPr>
          <w:p w:rsidRPr="002643FE" w:rsidR="00101BAD" w:rsidP="00101BAD" w:rsidRDefault="00101BAD" w14:paraId="6D98A12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Mar/>
          </w:tcPr>
          <w:p w:rsidRPr="007F0019" w:rsidR="00C0194E" w:rsidP="00C0194E" w:rsidRDefault="00C0194E" w14:paraId="5DDDEE0E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posiada pogłębioną wiedzę o powiązaniach dziedzin nauki i dyscyplin naukowych właściwych dla filologii, w tym w szczególności filologii hiszpańskiej pozwalającą na integrowanie perspektyw właściwych dla kilku dyscyplin</w:t>
            </w:r>
          </w:p>
          <w:p w:rsidRPr="007F0019" w:rsidR="00C0194E" w:rsidP="00C0194E" w:rsidRDefault="00C0194E" w14:paraId="26027883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posiada pogłębioną wiedzę i zrozumienie metod analizy, interpretacji, wartościowania i problematyzowania, różnych wytworów kultury właściwe dla wybranych tradycji, teorii lub szkół badawczych w zakresie filologii, w tym w szczególności filologii hiszpańskiej.</w:t>
            </w:r>
          </w:p>
          <w:p w:rsidRPr="002643FE" w:rsidR="00101BAD" w:rsidP="00101BAD" w:rsidRDefault="00101BAD" w14:paraId="2946DB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Mar/>
          </w:tcPr>
          <w:p w:rsidRPr="007F0019" w:rsidR="00C0194E" w:rsidP="00C0194E" w:rsidRDefault="00C0194E" w14:paraId="12B6260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K2_W03</w:t>
            </w:r>
          </w:p>
          <w:p w:rsidRPr="007F0019" w:rsidR="00C0194E" w:rsidP="00C0194E" w:rsidRDefault="00C0194E" w14:paraId="70DEAB9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C0194E" w:rsidP="00C0194E" w:rsidRDefault="00C0194E" w14:paraId="2968DAA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C0194E" w:rsidP="00C0194E" w:rsidRDefault="00C0194E" w14:paraId="36981D3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C0194E" w:rsidP="00C0194E" w:rsidRDefault="00C0194E" w14:paraId="04A4BE5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K2_W05</w:t>
            </w:r>
          </w:p>
          <w:p w:rsidRPr="002643FE" w:rsidR="00101BAD" w:rsidP="00101BAD" w:rsidRDefault="00101BAD" w14:paraId="50E8F131" w14:textId="50DB93F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5997CC1D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10FFD37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2643FE" w:rsidR="00303F50" w:rsidTr="1DE79A34" w14:paraId="26687BCE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Pr="002643FE" w:rsidR="00303F50" w:rsidRDefault="00303F50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Pr="002643FE" w:rsidR="00303F50" w:rsidRDefault="00303F50" w14:paraId="160C3338" w14:textId="7066E2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1DE79A34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1DE79A34" w:rsidR="0231A3CC">
              <w:rPr>
                <w:rFonts w:ascii="Arial" w:hAnsi="Arial" w:cs="Arial"/>
                <w:sz w:val="20"/>
                <w:szCs w:val="20"/>
              </w:rPr>
              <w:t>ucz</w:t>
            </w:r>
            <w:r w:rsidRPr="1DE79A34" w:rsidR="00303F50">
              <w:rPr>
                <w:rFonts w:ascii="Arial" w:hAnsi="Arial" w:cs="Arial"/>
                <w:sz w:val="20"/>
                <w:szCs w:val="20"/>
              </w:rPr>
              <w:t>enia</w:t>
            </w:r>
            <w:r w:rsidRPr="1DE79A34" w:rsidR="0231A3CC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1DE79A34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Pr="002643FE" w:rsidR="00303F50" w:rsidRDefault="00303F50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303F50" w:rsidTr="1DE79A34" w14:paraId="7D9742F4" w14:textId="77777777">
        <w:trPr>
          <w:cantSplit/>
          <w:trHeight w:val="2116"/>
        </w:trPr>
        <w:tc>
          <w:tcPr>
            <w:tcW w:w="1985" w:type="dxa"/>
            <w:vMerge/>
            <w:tcMar/>
          </w:tcPr>
          <w:p w:rsidRPr="002643FE" w:rsidR="00303F50" w:rsidRDefault="00303F50" w14:paraId="6B69937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Pr="007F0019" w:rsidR="00C0194E" w:rsidP="00C0194E" w:rsidRDefault="00C0194E" w14:paraId="2FB899E6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U01 wyszukuje, analizuje, ocenia, selekcjonuje i użytkuje informację z wykorzystaniem różnych źródeł oraz formułować na tej podstawie krytyczne sądy.</w:t>
            </w:r>
          </w:p>
          <w:p w:rsidRPr="007F0019" w:rsidR="00C0194E" w:rsidP="00C0194E" w:rsidRDefault="00C0194E" w14:paraId="57F4CC2B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argumentuje w sposób merytoryczny z wykorzystaniem własnych poglądów oraz poglądów innych autorów, tworzy syntetyczne podsumowania.</w:t>
            </w:r>
          </w:p>
          <w:p w:rsidRPr="00511963" w:rsidR="00C0194E" w:rsidP="00C0194E" w:rsidRDefault="00C0194E" w14:paraId="65496FA0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U07 </w:t>
            </w:r>
            <w:r w:rsidRPr="00511963">
              <w:rPr>
                <w:rFonts w:ascii="Arial" w:hAnsi="Arial" w:cs="Arial"/>
                <w:sz w:val="20"/>
                <w:szCs w:val="20"/>
              </w:rPr>
              <w:t>komunikuje się z innymi filologami na płaszczyźnie</w:t>
            </w:r>
          </w:p>
          <w:p w:rsidRPr="00511963" w:rsidR="00C0194E" w:rsidP="00C0194E" w:rsidRDefault="00C0194E" w14:paraId="4D4C3D7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naukowej oraz porozumiewa się z osobami</w:t>
            </w:r>
          </w:p>
          <w:p w:rsidRPr="00511963" w:rsidR="00C0194E" w:rsidP="00C0194E" w:rsidRDefault="00C0194E" w14:paraId="00DDFC9C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postronnymi, w celu popularyzacji wiedzy filologicznej,</w:t>
            </w:r>
          </w:p>
          <w:p w:rsidRPr="00511963" w:rsidR="00C0194E" w:rsidP="00C0194E" w:rsidRDefault="00C0194E" w14:paraId="5F30970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z wykorzystaniem różnych kanałów i technik</w:t>
            </w:r>
          </w:p>
          <w:p w:rsidRPr="00511963" w:rsidR="00C0194E" w:rsidP="00C0194E" w:rsidRDefault="00C0194E" w14:paraId="661DF34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komunikacyjnych, w języku polskim i języku</w:t>
            </w:r>
          </w:p>
          <w:p w:rsidRPr="002643FE" w:rsidR="00303F50" w:rsidP="00C0194E" w:rsidRDefault="00C0194E" w14:paraId="3FE9F23F" w14:textId="2609ED84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hiszpańskim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Mar/>
          </w:tcPr>
          <w:p w:rsidRPr="007F0019" w:rsidR="00C0194E" w:rsidP="00C0194E" w:rsidRDefault="00C0194E" w14:paraId="4AF92578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K2_U01</w:t>
            </w:r>
          </w:p>
          <w:p w:rsidRPr="007F0019" w:rsidR="00C0194E" w:rsidP="00C0194E" w:rsidRDefault="00C0194E" w14:paraId="531F4A0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C0194E" w:rsidP="00C0194E" w:rsidRDefault="00C0194E" w14:paraId="7267DBC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C0194E" w:rsidP="00C0194E" w:rsidRDefault="00C0194E" w14:paraId="1567A7C8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K2_U05</w:t>
            </w:r>
          </w:p>
          <w:p w:rsidRPr="007F0019" w:rsidR="00C0194E" w:rsidP="00C0194E" w:rsidRDefault="00C0194E" w14:paraId="449C5D9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C0194E" w:rsidP="00C0194E" w:rsidRDefault="00C0194E" w14:paraId="3DBEB9E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2643FE" w:rsidR="00303F50" w:rsidP="00C0194E" w:rsidRDefault="00C0194E" w14:paraId="1AD86ADA" w14:textId="58EEA32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K2_U07</w:t>
            </w:r>
          </w:p>
        </w:tc>
      </w:tr>
    </w:tbl>
    <w:p w:rsidRPr="002643FE" w:rsidR="00303F50" w:rsidRDefault="00303F50" w14:paraId="1F72F646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08CE6F9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2643FE" w:rsidR="00303F50" w:rsidTr="1DE79A34" w14:paraId="2196DA88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Pr="002643FE" w:rsidR="00303F50" w:rsidRDefault="00303F50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Pr="002643FE" w:rsidR="00303F50" w:rsidRDefault="00303F50" w14:paraId="570445C1" w14:textId="5BC1D9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1DE79A34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1DE79A34" w:rsidR="49D27EF3">
              <w:rPr>
                <w:rFonts w:ascii="Arial" w:hAnsi="Arial" w:cs="Arial"/>
                <w:sz w:val="20"/>
                <w:szCs w:val="20"/>
              </w:rPr>
              <w:t>ucz</w:t>
            </w:r>
            <w:r w:rsidRPr="1DE79A34" w:rsidR="00303F50">
              <w:rPr>
                <w:rFonts w:ascii="Arial" w:hAnsi="Arial" w:cs="Arial"/>
                <w:sz w:val="20"/>
                <w:szCs w:val="20"/>
              </w:rPr>
              <w:t>enia</w:t>
            </w:r>
            <w:r w:rsidRPr="1DE79A34" w:rsidR="49D27EF3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1DE79A34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Pr="002643FE" w:rsidR="00303F50" w:rsidRDefault="00303F50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303F50" w:rsidTr="1DE79A34" w14:paraId="1AECCEAA" w14:textId="77777777">
        <w:trPr>
          <w:cantSplit/>
          <w:trHeight w:val="1064"/>
        </w:trPr>
        <w:tc>
          <w:tcPr>
            <w:tcW w:w="1985" w:type="dxa"/>
            <w:vMerge/>
            <w:tcMar/>
          </w:tcPr>
          <w:p w:rsidRPr="002643FE" w:rsidR="00303F50" w:rsidRDefault="00303F50" w14:paraId="61CDCEA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Pr="007F0019" w:rsidR="00C0194E" w:rsidP="00C0194E" w:rsidRDefault="00C0194E" w14:paraId="0182943C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systematycznie uczestniczy w życiu kulturalnym, interesuje się aktualnymi wydarzeniami kulturalnymi, nowatorskimi formami wyrazu artystycznego, nowymi zjawiskami w sztuce.</w:t>
            </w:r>
          </w:p>
          <w:p w:rsidRPr="002643FE" w:rsidR="00303F50" w:rsidP="00C0194E" w:rsidRDefault="00C0194E" w14:paraId="2DFEFBC8" w14:textId="097D697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krytycznie ocenia odbierane treści.</w:t>
            </w:r>
          </w:p>
        </w:tc>
        <w:tc>
          <w:tcPr>
            <w:tcW w:w="2410" w:type="dxa"/>
            <w:tcMar/>
          </w:tcPr>
          <w:p w:rsidRPr="007F0019" w:rsidR="00C0194E" w:rsidP="00C0194E" w:rsidRDefault="00C0194E" w14:paraId="472A252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K2_K03</w:t>
            </w:r>
          </w:p>
          <w:p w:rsidRPr="007F0019" w:rsidR="00C0194E" w:rsidP="00C0194E" w:rsidRDefault="00C0194E" w14:paraId="36E1413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C0194E" w:rsidP="00C0194E" w:rsidRDefault="00C0194E" w14:paraId="7A90675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C0194E" w:rsidP="00C0194E" w:rsidRDefault="00C0194E" w14:paraId="10DA99C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2643FE" w:rsidR="00101BAD" w:rsidP="00C0194E" w:rsidRDefault="00C0194E" w14:paraId="1EC49EEF" w14:textId="2D4A4149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w:rsidRPr="002643FE" w:rsidR="00303F50" w:rsidRDefault="00303F50" w14:paraId="6BB9E253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3DE523C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52E56223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Pr="002643FE" w:rsidR="00303F50" w14:paraId="68A6B712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2643FE" w:rsidR="00303F50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Pr="002643FE" w:rsidR="00303F50" w:rsidRDefault="00303F50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Pr="002643FE" w:rsidR="00303F50" w:rsidRDefault="00303F50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2643FE" w:rsidR="00303F50" w:rsidRDefault="00303F50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Pr="002643FE" w:rsidR="00303F50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Pr="002643FE" w:rsidR="00303F50" w:rsidRDefault="00303F50" w14:paraId="07547A0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2643FE" w:rsidR="00303F50" w:rsidRDefault="00303F50" w14:paraId="5043CB0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Pr="002643FE" w:rsidR="00303F50" w:rsidRDefault="00303F50" w14:paraId="0745931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Pr="002643FE" w:rsidR="00303F50" w:rsidRDefault="00303F50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Pr="002643FE" w:rsidR="00303F50" w:rsidRDefault="00303F50" w14:paraId="6537F28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Pr="002643FE" w:rsidR="00303F50" w:rsidRDefault="00303F50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6DFB9E2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2643FE" w:rsidR="00303F50" w:rsidRDefault="00303F50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70DF9E5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2643FE" w:rsidR="00303F50" w:rsidRDefault="00303F50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44E871B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2643FE" w:rsidR="00303F50" w:rsidRDefault="00303F50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144A5D2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7A32C606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Pr="002643FE" w:rsidR="00303F50" w:rsidRDefault="00303F50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Pr="002643FE" w:rsidR="00303F50" w:rsidRDefault="00303F50" w14:paraId="738610E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37805D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463F29E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2643FE" w:rsidR="00303F50" w:rsidRDefault="00303F50" w14:paraId="3B7B4B8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060D8C" w14:paraId="33CFEC6B" w14:textId="68F6965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3A0FF5F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744FCD" w14:paraId="5630AD66" w14:textId="4D94193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</w:p>
        </w:tc>
      </w:tr>
      <w:tr w:rsidRPr="002643FE" w:rsidR="00303F50" w14:paraId="61829076" w14:textId="77777777">
        <w:trPr>
          <w:trHeight w:val="462"/>
        </w:trPr>
        <w:tc>
          <w:tcPr>
            <w:tcW w:w="1611" w:type="dxa"/>
            <w:vAlign w:val="center"/>
          </w:tcPr>
          <w:p w:rsidRPr="002643FE" w:rsidR="00303F50" w:rsidRDefault="00303F50" w14:paraId="2BA226A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Pr="002643FE" w:rsidR="00303F50" w:rsidRDefault="00303F50" w14:paraId="17AD93B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0DE4B5B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6204FF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2643FE" w:rsidR="00303F50" w:rsidRDefault="00303F50" w14:paraId="2DBF0D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6B62F1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02F2C34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680A4E5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19219836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296FEF7D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2FEAC4C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Opis metod prowadzenia zajęć</w:t>
      </w:r>
    </w:p>
    <w:p w:rsidRPr="002643FE" w:rsidR="00303F50" w:rsidRDefault="00303F50" w14:paraId="7194DBD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:rsidTr="008D3A6E" w14:paraId="790A22F5" w14:textId="77777777">
        <w:trPr>
          <w:trHeight w:val="1404"/>
        </w:trPr>
        <w:tc>
          <w:tcPr>
            <w:tcW w:w="9622" w:type="dxa"/>
          </w:tcPr>
          <w:p w:rsidR="008D3A6E" w:rsidP="00101BAD" w:rsidRDefault="008D3A6E" w14:paraId="769D0D3C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Pr="002643FE" w:rsidR="00101BAD" w:rsidP="00101BAD" w:rsidRDefault="008D3A6E" w14:paraId="36953102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etody podające: objaśnienie lub wyjaśnienie</w:t>
            </w:r>
          </w:p>
          <w:p w:rsidRPr="002643FE" w:rsidR="00101BAD" w:rsidP="00101BAD" w:rsidRDefault="008D3A6E" w14:paraId="585AF82D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etody aktywizujące: dyskusja dydaktyczna, referaty studentów</w:t>
            </w:r>
          </w:p>
          <w:p w:rsidRPr="002643FE" w:rsidR="00101BAD" w:rsidP="00101BAD" w:rsidRDefault="008D3A6E" w14:paraId="29BD2C6E" w14:textId="4AF5DD0D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060D8C">
              <w:rPr>
                <w:rFonts w:ascii="Arial" w:hAnsi="Arial" w:cs="Arial"/>
                <w:sz w:val="20"/>
                <w:szCs w:val="20"/>
              </w:rPr>
              <w:t>etody eksponujące: prezentacja postępów w prowadzonych badaniach</w:t>
            </w:r>
          </w:p>
          <w:p w:rsidRPr="002643FE" w:rsidR="00303F50" w:rsidP="00101BAD" w:rsidRDefault="008D3A6E" w14:paraId="1E9F7B6D" w14:textId="7777777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etody praktyczne: seminarium</w:t>
            </w:r>
          </w:p>
        </w:tc>
      </w:tr>
    </w:tbl>
    <w:p w:rsidRPr="002643FE" w:rsidR="00303F50" w:rsidRDefault="00303F50" w14:paraId="54CD245A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1231BE67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77B67CF7" w14:textId="77777777">
      <w:pPr>
        <w:pStyle w:val="Zawartotabeli"/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Formy sprawdzania efektów kształcenia</w:t>
      </w:r>
    </w:p>
    <w:p w:rsidRPr="002643FE" w:rsidR="00303F50" w:rsidRDefault="00303F50" w14:paraId="36FEB5B0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Pr="002643FE" w:rsidR="00303F50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2643FE" w:rsidR="00303F50" w:rsidRDefault="00303F50" w14:paraId="30D7AA6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2643FE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2643FE" w:rsidR="00303F50" w14:paraId="2D648830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303F50" w:rsidRDefault="00C0194E" w14:paraId="6B7A0DEA" w14:textId="2C702E76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7196D06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34FF1C9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6D072C0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48A2191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6BD18F9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C0194E" w14:paraId="28C9ECA3" w14:textId="003CFB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238601F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C0194E" w14:paraId="05E66662" w14:textId="7DFB9BB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2643FE" w:rsidR="00303F50" w:rsidP="00101BAD" w:rsidRDefault="00C0194E" w14:paraId="43297084" w14:textId="3E4B6B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Pr="002643FE" w:rsidR="00303F50" w:rsidP="00101BAD" w:rsidRDefault="00C237C3" w14:paraId="0F3CABC7" w14:textId="01C5A8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5B08B5D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16DEB4A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0AD9C6F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42C1ED5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303F50" w:rsidRDefault="00C0194E" w14:paraId="4ED93E4C" w14:textId="01D56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4B1F511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65F9C3D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023141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1F3B140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62C75D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C0194E" w14:paraId="43BF0DDE" w14:textId="7EA2439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664355A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C0194E" w14:paraId="7BA43DEA" w14:textId="1EB09B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2643FE" w:rsidR="00303F50" w:rsidP="00101BAD" w:rsidRDefault="00C0194E" w14:paraId="61FBD35E" w14:textId="18015A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Pr="002643FE" w:rsidR="00303F50" w:rsidP="00101BAD" w:rsidRDefault="00C237C3" w14:paraId="1A965116" w14:textId="205D88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7DF4E37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44FB30F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1DA6542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101BAD" w14:paraId="2F505F3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101BAD" w:rsidP="00C0194E" w:rsidRDefault="00C0194E" w14:paraId="56C10F07" w14:textId="01C1097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2643FE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3041E3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722B00A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42C6D79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6E1831B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54E11D2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C0194E" w14:paraId="79186DCF" w14:textId="53AAA9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31126E5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C0194E" w14:paraId="2476C52A" w14:textId="7E69DD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2643FE" w:rsidR="00101BAD" w:rsidP="00101BAD" w:rsidRDefault="00C0194E" w14:paraId="38E324A0" w14:textId="52BA25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Pr="002643FE" w:rsidR="00101BAD" w:rsidP="00101BAD" w:rsidRDefault="00C237C3" w14:paraId="2DE403A5" w14:textId="70DCB10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62431CD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49E398E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16287F2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5939769D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303F50" w:rsidRDefault="00C0194E" w14:paraId="01083BEC" w14:textId="23D4FF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BE93A6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384BA73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34B3F2E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7D34F5C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0B4020A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C0194E" w14:paraId="7817EA0E" w14:textId="759F7B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1D7B270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C0194E" w14:paraId="060E7EBC" w14:textId="1EF039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2643FE" w:rsidR="00303F50" w:rsidP="00101BAD" w:rsidRDefault="00C0194E" w14:paraId="6D4A8B87" w14:textId="10B4A8E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Pr="002643FE" w:rsidR="00303F50" w:rsidP="00101BAD" w:rsidRDefault="00C237C3" w14:paraId="4F904CB7" w14:textId="500A1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06971CD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2A1F701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03EFCA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769457E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303F50" w:rsidRDefault="00C0194E" w14:paraId="34C32E19" w14:textId="780949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U07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F96A72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B95CD1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220BBB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13CB595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6D9C8D3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C0194E" w14:paraId="2AC30864" w14:textId="53FB7B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675E05E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C0194E" w14:paraId="54DFC063" w14:textId="30BDE3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2643FE" w:rsidR="00303F50" w:rsidP="00101BAD" w:rsidRDefault="00C0194E" w14:paraId="31D6CAC8" w14:textId="115CB7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Pr="002643FE" w:rsidR="00303F50" w:rsidP="00101BAD" w:rsidRDefault="00C237C3" w14:paraId="2FC17F8B" w14:textId="4F0EC6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0A4F722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5AE48A4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50F40DE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101BAD" w14:paraId="1F3D11E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101BAD" w:rsidRDefault="00C0194E" w14:paraId="031D778E" w14:textId="72148B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77A522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007DCDA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450EA2D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3DD355C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1A81F0B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C0194E" w14:paraId="48BFD5E1" w14:textId="4A0F5A3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717AAFB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C0194E" w14:paraId="7BF4EFEF" w14:textId="3E7E66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2643FE" w:rsidR="00101BAD" w:rsidP="00101BAD" w:rsidRDefault="00C0194E" w14:paraId="4DDC956D" w14:textId="638DD7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Pr="002643FE" w:rsidR="00101BAD" w:rsidP="00C237C3" w:rsidRDefault="00C237C3" w14:paraId="56EE48EE" w14:textId="7E8B60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+</w:t>
            </w:r>
          </w:p>
        </w:tc>
        <w:tc>
          <w:tcPr>
            <w:tcW w:w="666" w:type="dxa"/>
            <w:shd w:val="clear" w:color="auto" w:fill="FFFFFF"/>
          </w:tcPr>
          <w:p w:rsidRPr="002643FE" w:rsidR="00101BAD" w:rsidP="00C237C3" w:rsidRDefault="00101BAD" w14:paraId="2908EB2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121FD38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1FE2DD9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516BF1D1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303F50" w:rsidRDefault="00C0194E" w14:paraId="088650FE" w14:textId="0EC962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2735753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07F023C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4BDB549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2916C19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7486946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C0194E" w14:paraId="72A23E69" w14:textId="40AFE7D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187F57B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C0194E" w14:paraId="74CE464C" w14:textId="307CFA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2643FE" w:rsidR="00303F50" w:rsidP="00101BAD" w:rsidRDefault="00C0194E" w14:paraId="019ED19F" w14:textId="4BA5FB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Pr="002643FE" w:rsidR="00303F50" w:rsidP="00101BAD" w:rsidRDefault="00C237C3" w14:paraId="54738AF4" w14:textId="770053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46ABBD8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06BBA33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464FCBC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5C8C6B09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3382A365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5C71F136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14:paraId="658613FC" w14:textId="77777777">
        <w:tc>
          <w:tcPr>
            <w:tcW w:w="1941" w:type="dxa"/>
            <w:shd w:val="clear" w:color="auto" w:fill="DBE5F1"/>
            <w:vAlign w:val="center"/>
          </w:tcPr>
          <w:p w:rsidRPr="002643FE" w:rsidR="00303F50" w:rsidRDefault="00303F50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Pr="002643FE" w:rsidR="00303F50" w:rsidP="00060D8C" w:rsidRDefault="00101BAD" w14:paraId="0DA123B1" w14:textId="46472E05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Oceniane </w:t>
            </w:r>
            <w:r w:rsidR="00060D8C">
              <w:rPr>
                <w:rFonts w:ascii="Arial" w:hAnsi="Arial" w:cs="Arial"/>
                <w:sz w:val="20"/>
                <w:szCs w:val="20"/>
              </w:rPr>
              <w:t>są postępy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43FE" w:rsidR="00DB4FCC">
              <w:rPr>
                <w:rFonts w:ascii="Arial" w:hAnsi="Arial" w:cs="Arial"/>
                <w:sz w:val="20"/>
                <w:szCs w:val="20"/>
              </w:rPr>
              <w:t>studenta</w:t>
            </w:r>
            <w:r w:rsidR="00060D8C">
              <w:rPr>
                <w:rFonts w:ascii="Arial" w:hAnsi="Arial" w:cs="Arial"/>
                <w:sz w:val="20"/>
                <w:szCs w:val="20"/>
              </w:rPr>
              <w:t xml:space="preserve"> w pisaniu pracy</w:t>
            </w:r>
            <w:r w:rsidRPr="002643FE" w:rsidR="00DB4FCC">
              <w:rPr>
                <w:rFonts w:ascii="Arial" w:hAnsi="Arial" w:cs="Arial"/>
                <w:sz w:val="20"/>
                <w:szCs w:val="20"/>
              </w:rPr>
              <w:t>, aktywny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udział w zajęciach seminaryjnych oraz</w:t>
            </w:r>
            <w:r w:rsidR="00060D8C">
              <w:rPr>
                <w:rFonts w:ascii="Arial" w:hAnsi="Arial" w:cs="Arial"/>
                <w:sz w:val="20"/>
                <w:szCs w:val="20"/>
              </w:rPr>
              <w:t xml:space="preserve"> doskonalona</w:t>
            </w:r>
            <w:r w:rsidRPr="002643FE" w:rsidR="00DB4FCC">
              <w:rPr>
                <w:rFonts w:ascii="Arial" w:hAnsi="Arial" w:cs="Arial"/>
                <w:sz w:val="20"/>
                <w:szCs w:val="20"/>
              </w:rPr>
              <w:t xml:space="preserve"> w </w:t>
            </w:r>
            <w:r w:rsidR="00C237C3">
              <w:rPr>
                <w:rFonts w:ascii="Arial" w:hAnsi="Arial" w:cs="Arial"/>
                <w:sz w:val="20"/>
                <w:szCs w:val="20"/>
              </w:rPr>
              <w:t>ich trakcie</w:t>
            </w:r>
            <w:r w:rsidRPr="002643FE" w:rsidR="00DB4F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43FE">
              <w:rPr>
                <w:rFonts w:ascii="Arial" w:hAnsi="Arial" w:cs="Arial"/>
                <w:sz w:val="20"/>
                <w:szCs w:val="20"/>
              </w:rPr>
              <w:t>umiejętność redagowania tekstu pracy dyplomowej</w:t>
            </w:r>
            <w:r w:rsidRPr="002643FE" w:rsidR="00DB4FCC">
              <w:rPr>
                <w:rFonts w:ascii="Arial" w:hAnsi="Arial" w:cs="Arial"/>
                <w:sz w:val="20"/>
                <w:szCs w:val="20"/>
              </w:rPr>
              <w:t>. Podstawą uzys</w:t>
            </w:r>
            <w:r w:rsidR="00060D8C">
              <w:rPr>
                <w:rFonts w:ascii="Arial" w:hAnsi="Arial" w:cs="Arial"/>
                <w:sz w:val="20"/>
                <w:szCs w:val="20"/>
              </w:rPr>
              <w:t>kania zaliczenia jest zaawansowanie w przy</w:t>
            </w:r>
            <w:r w:rsidR="00C237C3">
              <w:rPr>
                <w:rFonts w:ascii="Arial" w:hAnsi="Arial" w:cs="Arial"/>
                <w:sz w:val="20"/>
                <w:szCs w:val="20"/>
              </w:rPr>
              <w:t>gotowaniu pracy dyplomowej i</w:t>
            </w:r>
            <w:r w:rsidR="00060D8C">
              <w:rPr>
                <w:rFonts w:ascii="Arial" w:hAnsi="Arial" w:cs="Arial"/>
                <w:sz w:val="20"/>
                <w:szCs w:val="20"/>
              </w:rPr>
              <w:t xml:space="preserve"> jej ukończenie.</w:t>
            </w:r>
            <w:r w:rsidR="007E117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Pr="002643FE" w:rsidR="00303F50" w:rsidRDefault="00303F50" w14:paraId="4C4CEA3D" w14:textId="77777777">
      <w:pPr>
        <w:rPr>
          <w:rFonts w:ascii="Arial" w:hAnsi="Arial" w:cs="Arial"/>
          <w:sz w:val="20"/>
          <w:szCs w:val="20"/>
        </w:rPr>
      </w:pPr>
    </w:p>
    <w:p w:rsidRPr="002643FE" w:rsidR="00B456D6" w:rsidRDefault="00B456D6" w14:paraId="50895670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38C1F859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:rsidTr="53265EAA" w14:paraId="2D1FAE9C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Pr="002643FE" w:rsidR="00303F50" w:rsidRDefault="00303F50" w14:paraId="718A5242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Pr="002643FE" w:rsidR="00303F50" w:rsidRDefault="000A6D1B" w14:paraId="0C8FE7CE" w14:textId="2189B8D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AA2450">
              <w:rPr>
                <w:rFonts w:ascii="Arial" w:hAnsi="Arial" w:cs="Arial"/>
                <w:sz w:val="20"/>
                <w:szCs w:val="20"/>
              </w:rPr>
              <w:t xml:space="preserve">W związku z </w:t>
            </w:r>
            <w:r w:rsidR="00C237C3">
              <w:rPr>
                <w:rFonts w:ascii="Arial" w:hAnsi="Arial" w:cs="Arial"/>
                <w:sz w:val="20"/>
                <w:szCs w:val="20"/>
              </w:rPr>
              <w:t>możliwością wystąpienia pandemii</w:t>
            </w:r>
            <w:r w:rsidRPr="00AA2450">
              <w:rPr>
                <w:rFonts w:ascii="Arial" w:hAnsi="Arial" w:cs="Arial"/>
                <w:sz w:val="20"/>
                <w:szCs w:val="20"/>
              </w:rPr>
              <w:t>, sposób prowadzenia zajęć (zajęcia stacjonarne) może ulec zmianie i zostać dostosowany do sytuacji (zajęcia zdalne).</w:t>
            </w:r>
          </w:p>
        </w:tc>
      </w:tr>
    </w:tbl>
    <w:p w:rsidRPr="002643FE" w:rsidR="00303F50" w:rsidRDefault="00303F50" w14:paraId="41004F19" w14:textId="77777777">
      <w:pPr>
        <w:rPr>
          <w:rFonts w:ascii="Arial" w:hAnsi="Arial" w:cs="Arial"/>
          <w:sz w:val="20"/>
          <w:szCs w:val="20"/>
        </w:rPr>
      </w:pPr>
    </w:p>
    <w:p w:rsidRPr="002643FE" w:rsidR="00B456D6" w:rsidRDefault="00B456D6" w14:paraId="67C0C651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59A33C0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Treści merytoryczne (wykaz tematów)</w:t>
      </w:r>
    </w:p>
    <w:p w:rsidRPr="002643FE" w:rsidR="00303F50" w:rsidRDefault="00303F50" w14:paraId="308D56C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14:paraId="51E8E28E" w14:textId="77777777">
        <w:trPr>
          <w:trHeight w:val="1136"/>
        </w:trPr>
        <w:tc>
          <w:tcPr>
            <w:tcW w:w="9622" w:type="dxa"/>
          </w:tcPr>
          <w:p w:rsidR="00303F50" w:rsidP="00051517" w:rsidRDefault="00060D8C" w14:paraId="2B0950C5" w14:textId="03B8E143">
            <w:pPr>
              <w:pStyle w:val="Tekstpodstawowywcity"/>
              <w:widowControl/>
              <w:tabs>
                <w:tab w:val="left" w:pos="720"/>
              </w:tabs>
              <w:autoSpaceDE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Kontynuacja pracy nad wybranym tematem.</w:t>
            </w:r>
          </w:p>
          <w:p w:rsidR="00060D8C" w:rsidP="00051517" w:rsidRDefault="00060D8C" w14:paraId="7BE2DED6" w14:textId="2F1A4D58">
            <w:pPr>
              <w:pStyle w:val="Tekstpodstawowywcity"/>
              <w:widowControl/>
              <w:tabs>
                <w:tab w:val="left" w:pos="720"/>
              </w:tabs>
              <w:autoSpaceDE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Określenie struktury i warstwy merytorycznej pracy</w:t>
            </w:r>
            <w:r w:rsidR="0046163B">
              <w:rPr>
                <w:rFonts w:ascii="Arial" w:hAnsi="Arial" w:cs="Arial"/>
                <w:sz w:val="20"/>
                <w:szCs w:val="20"/>
              </w:rPr>
              <w:t xml:space="preserve"> dyplomowej.</w:t>
            </w:r>
          </w:p>
          <w:p w:rsidR="00060D8C" w:rsidP="00051517" w:rsidRDefault="0046163B" w14:paraId="4B6DC2AE" w14:textId="77777777">
            <w:pPr>
              <w:pStyle w:val="Tekstpodstawowywcity"/>
              <w:widowControl/>
              <w:tabs>
                <w:tab w:val="left" w:pos="720"/>
              </w:tabs>
              <w:autoSpaceDE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Wykorzystanie z zastosowanie bibliografii przedmiotowej.</w:t>
            </w:r>
          </w:p>
          <w:p w:rsidR="0046163B" w:rsidP="00051517" w:rsidRDefault="0046163B" w14:paraId="4814B6DD" w14:textId="77777777">
            <w:pPr>
              <w:pStyle w:val="Tekstpodstawowywcity"/>
              <w:widowControl/>
              <w:tabs>
                <w:tab w:val="left" w:pos="720"/>
              </w:tabs>
              <w:autoSpaceDE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Stosowanie przypisów.</w:t>
            </w:r>
          </w:p>
          <w:p w:rsidRPr="002643FE" w:rsidR="0046163B" w:rsidP="00051517" w:rsidRDefault="0046163B" w14:paraId="7B04FA47" w14:textId="3FC1C1E4">
            <w:pPr>
              <w:pStyle w:val="Tekstpodstawowywcity"/>
              <w:widowControl/>
              <w:tabs>
                <w:tab w:val="left" w:pos="720"/>
              </w:tabs>
              <w:autoSpaceDE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Finalizacja pracy dyplomowej.</w:t>
            </w:r>
          </w:p>
        </w:tc>
      </w:tr>
    </w:tbl>
    <w:p w:rsidR="006163D5" w:rsidRDefault="006163D5" w14:paraId="6AA258D8" w14:textId="7797DB46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C9FBC2E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Wykaz literatury podstawowej</w:t>
      </w:r>
      <w:r w:rsidRPr="002643FE" w:rsidR="00CD4A3D">
        <w:rPr>
          <w:rFonts w:ascii="Arial" w:hAnsi="Arial" w:cs="Arial"/>
          <w:sz w:val="20"/>
          <w:szCs w:val="20"/>
        </w:rPr>
        <w:t xml:space="preserve"> </w:t>
      </w:r>
    </w:p>
    <w:p w:rsidRPr="002643FE" w:rsidR="00303F50" w:rsidRDefault="00303F50" w14:paraId="6FFBD3E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6"/>
      </w:tblGrid>
      <w:tr w:rsidRPr="002643FE" w:rsidR="00303F50" w:rsidTr="00165EC0" w14:paraId="5D0562B6" w14:textId="77777777">
        <w:trPr>
          <w:trHeight w:val="326"/>
        </w:trPr>
        <w:tc>
          <w:tcPr>
            <w:tcW w:w="9396" w:type="dxa"/>
          </w:tcPr>
          <w:p w:rsidR="00C237C3" w:rsidP="00051517" w:rsidRDefault="00C237C3" w14:paraId="7F64EFBA" w14:textId="40CAF1A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Bukowski, Piotr; Heydel, Magda (2009). </w:t>
            </w:r>
            <w:r w:rsidRPr="0037299B">
              <w:rPr>
                <w:rFonts w:ascii="Arial" w:hAnsi="Arial" w:cs="Arial"/>
                <w:i/>
                <w:sz w:val="20"/>
                <w:szCs w:val="20"/>
              </w:rPr>
              <w:t>Współczesne teorie przekładu</w:t>
            </w:r>
            <w:r>
              <w:rPr>
                <w:rFonts w:ascii="Arial" w:hAnsi="Arial" w:cs="Arial"/>
                <w:sz w:val="20"/>
                <w:szCs w:val="20"/>
              </w:rPr>
              <w:t>. Kraków: SIW Znak</w:t>
            </w:r>
          </w:p>
          <w:p w:rsidRPr="00051517" w:rsidR="00051517" w:rsidP="00051517" w:rsidRDefault="00051517" w14:paraId="7E0628C3" w14:textId="7D4FF488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Burzyńska, Anna; Markowski, Michał Paweł (2007). </w:t>
            </w:r>
            <w:r w:rsidRPr="00051517">
              <w:rPr>
                <w:rFonts w:ascii="Arial" w:hAnsi="Arial" w:cs="Arial"/>
                <w:i/>
                <w:sz w:val="20"/>
                <w:szCs w:val="20"/>
              </w:rPr>
              <w:t>Teorie Literatury XX wieku. Podręcznik</w:t>
            </w:r>
            <w:r>
              <w:rPr>
                <w:rFonts w:ascii="Arial" w:hAnsi="Arial" w:cs="Arial"/>
                <w:sz w:val="20"/>
                <w:szCs w:val="20"/>
              </w:rPr>
              <w:t>. Kraków: SIW Znak.</w:t>
            </w:r>
          </w:p>
          <w:p w:rsidRPr="00823087" w:rsidR="00051517" w:rsidP="00DB4FCC" w:rsidRDefault="00051517" w14:paraId="164D8C15" w14:textId="76943D4D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Burzyńska, Anna; Markowski, Michał Paweł (red.) (2007). </w:t>
            </w:r>
            <w:r w:rsidRPr="00051517">
              <w:rPr>
                <w:rFonts w:ascii="Arial" w:hAnsi="Arial" w:cs="Arial"/>
                <w:i/>
                <w:sz w:val="20"/>
                <w:szCs w:val="20"/>
              </w:rPr>
              <w:t xml:space="preserve">Teorie literatury XX wieku. </w:t>
            </w:r>
            <w:r w:rsidRPr="00C0194E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Antologia</w:t>
            </w:r>
            <w:r w:rsidRPr="00C0194E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. </w:t>
            </w:r>
            <w:r w:rsidRPr="00823087">
              <w:rPr>
                <w:rFonts w:ascii="Arial" w:hAnsi="Arial" w:cs="Arial"/>
                <w:sz w:val="20"/>
                <w:szCs w:val="20"/>
                <w:lang w:val="es-ES_tradnl"/>
              </w:rPr>
              <w:t>Kraków: SIW Znak.</w:t>
            </w:r>
          </w:p>
          <w:p w:rsidR="00823087" w:rsidP="00DB4FCC" w:rsidRDefault="00823087" w14:paraId="30009DD2" w14:textId="72CC4577">
            <w:pPr>
              <w:rPr>
                <w:rFonts w:ascii="Arial" w:hAnsi="Arial" w:cs="Arial"/>
                <w:sz w:val="20"/>
                <w:szCs w:val="20"/>
              </w:rPr>
            </w:pPr>
            <w:r w:rsidRPr="00823087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Eco, Umberto (2023). </w:t>
            </w:r>
            <w:r w:rsidRPr="00175CAD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Cómo se hace una tesis</w:t>
            </w:r>
            <w:r w:rsidRPr="00175CAD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. </w:t>
            </w:r>
            <w:r w:rsidRPr="00175CAD">
              <w:rPr>
                <w:rFonts w:ascii="Arial" w:hAnsi="Arial" w:cs="Arial"/>
                <w:sz w:val="20"/>
                <w:szCs w:val="20"/>
              </w:rPr>
              <w:t>Barcelona: Gedisa</w:t>
            </w:r>
          </w:p>
          <w:p w:rsidR="00DB4FCC" w:rsidP="00DB4FCC" w:rsidRDefault="00051517" w14:paraId="36AF6883" w14:textId="4FE422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Korwin-Piotrowska, Dorota (2011). </w:t>
            </w:r>
            <w:r w:rsidRPr="00051517">
              <w:rPr>
                <w:rFonts w:ascii="Arial" w:hAnsi="Arial" w:cs="Arial"/>
                <w:i/>
                <w:sz w:val="20"/>
                <w:szCs w:val="20"/>
              </w:rPr>
              <w:t>Poetyka. Przewodnik po świecie tekstów</w:t>
            </w:r>
            <w:r>
              <w:rPr>
                <w:rFonts w:ascii="Arial" w:hAnsi="Arial" w:cs="Arial"/>
                <w:sz w:val="20"/>
                <w:szCs w:val="20"/>
              </w:rPr>
              <w:t>. Kraków: Wydawnictwo Uniwersytetu Jagiellońskiego.</w:t>
            </w:r>
          </w:p>
          <w:p w:rsidRPr="002643FE" w:rsidR="00303F50" w:rsidRDefault="00051517" w14:paraId="54C529ED" w14:textId="14F11E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Mitosek, Zofia (2012). </w:t>
            </w:r>
            <w:r w:rsidRPr="00051517">
              <w:rPr>
                <w:rFonts w:ascii="Arial" w:hAnsi="Arial" w:cs="Arial"/>
                <w:i/>
                <w:sz w:val="20"/>
                <w:szCs w:val="20"/>
              </w:rPr>
              <w:t>Teorie badań literackich</w:t>
            </w:r>
            <w:r>
              <w:rPr>
                <w:rFonts w:ascii="Arial" w:hAnsi="Arial" w:cs="Arial"/>
                <w:sz w:val="20"/>
                <w:szCs w:val="20"/>
              </w:rPr>
              <w:t>. Warszawa: Wydawnictwo Naukowe PWN.</w:t>
            </w:r>
          </w:p>
        </w:tc>
      </w:tr>
    </w:tbl>
    <w:p w:rsidRPr="002643FE" w:rsidR="00303F50" w:rsidRDefault="00303F50" w14:paraId="1C0157D6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4206CE1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Wykaz literatury uzupełniającej</w:t>
      </w:r>
      <w:r w:rsidRPr="002643FE" w:rsidR="00CD4A3D">
        <w:rPr>
          <w:rFonts w:ascii="Arial" w:hAnsi="Arial" w:cs="Arial"/>
          <w:sz w:val="20"/>
          <w:szCs w:val="20"/>
        </w:rPr>
        <w:t xml:space="preserve"> </w:t>
      </w:r>
    </w:p>
    <w:p w:rsidRPr="002643FE" w:rsidR="00303F50" w:rsidRDefault="00303F50" w14:paraId="3691E7B2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14:paraId="17ED1EEB" w14:textId="77777777">
        <w:trPr>
          <w:trHeight w:val="1112"/>
        </w:trPr>
        <w:tc>
          <w:tcPr>
            <w:tcW w:w="9622" w:type="dxa"/>
          </w:tcPr>
          <w:p w:rsidR="006163D5" w:rsidP="006163D5" w:rsidRDefault="006163D5" w14:paraId="526770CE" w14:textId="77777777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Pr="002643FE" w:rsidR="00303F50" w:rsidP="00165EC0" w:rsidRDefault="00165EC0" w14:paraId="6E36661F" w14:textId="0B96A8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 uzupełniająca jest uzależniona od indywidualnych decyzji dyplomantów w zakresie wyboru tematu pracy licencjackiej.</w:t>
            </w:r>
          </w:p>
        </w:tc>
      </w:tr>
    </w:tbl>
    <w:p w:rsidRPr="002643FE" w:rsidR="00303F50" w:rsidRDefault="00303F50" w14:paraId="38645DC7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35E58C4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62EBF9A1" w14:textId="77777777">
      <w:pPr>
        <w:pStyle w:val="BalloonText1"/>
        <w:rPr>
          <w:rFonts w:ascii="Arial" w:hAnsi="Arial" w:cs="Arial"/>
          <w:sz w:val="20"/>
          <w:szCs w:val="20"/>
        </w:rPr>
      </w:pPr>
    </w:p>
    <w:p w:rsidRPr="002643FE" w:rsidR="00303F50" w:rsidRDefault="00303F50" w14:paraId="0CCFC7CA" w14:textId="77777777">
      <w:pPr>
        <w:pStyle w:val="BalloonText1"/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Pr="002643FE" w:rsidR="00303F50" w:rsidRDefault="00303F50" w14:paraId="0C6C2CD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Pr="002643FE" w:rsidR="00303F50" w:rsidTr="4BF2FE91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Pr="002643FE" w:rsidR="00303F50" w:rsidRDefault="00027707" w14:paraId="0A59AAF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Pr="002643FE" w:rsidR="00303F50" w:rsidRDefault="00303F50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Pr="002643FE" w:rsidR="00303F50" w:rsidRDefault="00303F50" w14:paraId="709E88E4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2643FE" w:rsidR="00303F50" w:rsidTr="4BF2FE91" w14:paraId="2E9A78BB" w14:textId="77777777">
        <w:trPr>
          <w:cantSplit/>
          <w:trHeight w:val="332"/>
        </w:trPr>
        <w:tc>
          <w:tcPr>
            <w:tcW w:w="2766" w:type="dxa"/>
            <w:vMerge/>
            <w:vAlign w:val="center"/>
          </w:tcPr>
          <w:p w:rsidRPr="002643FE" w:rsidR="00303F50" w:rsidRDefault="00303F50" w14:paraId="508C98E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2643FE" w:rsidR="00303F50" w:rsidRDefault="00B456D6" w14:paraId="6BF4A7D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Seminarium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(ćwiczenia, laboratorium itd.)</w:t>
            </w:r>
          </w:p>
        </w:tc>
        <w:tc>
          <w:tcPr>
            <w:tcW w:w="1066" w:type="dxa"/>
            <w:vAlign w:val="center"/>
          </w:tcPr>
          <w:p w:rsidRPr="002643FE" w:rsidR="00303F50" w:rsidRDefault="0046163B" w14:paraId="423D4B9D" w14:textId="1B31C07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Pr="002643FE" w:rsidR="00303F50" w:rsidTr="4BF2FE91" w14:paraId="4EC60290" w14:textId="77777777">
        <w:trPr>
          <w:cantSplit/>
          <w:trHeight w:val="670"/>
        </w:trPr>
        <w:tc>
          <w:tcPr>
            <w:tcW w:w="2766" w:type="dxa"/>
            <w:vMerge/>
            <w:vAlign w:val="center"/>
          </w:tcPr>
          <w:p w:rsidRPr="002643FE" w:rsidR="00303F50" w:rsidRDefault="00303F50" w14:paraId="779F8E76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Pr="002643FE" w:rsidR="00303F50" w:rsidRDefault="00303F50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Pr="002643FE" w:rsidR="00303F50" w:rsidRDefault="0046163B" w14:paraId="4C2A823A" w14:textId="65309E3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Pr="002643FE" w:rsidR="00303F50" w:rsidTr="4BF2FE91" w14:paraId="77B4F3DA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Pr="002643FE" w:rsidR="00303F50" w:rsidRDefault="00027707" w14:paraId="0CFD0B79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Pr="002643FE" w:rsidR="00303F50" w:rsidRDefault="00303F50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Pr="002643FE" w:rsidR="00303F50" w:rsidRDefault="00744FCD" w14:paraId="68861898" w14:textId="2752BC0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100</w:t>
            </w:r>
          </w:p>
        </w:tc>
      </w:tr>
      <w:tr w:rsidRPr="002643FE" w:rsidR="00303F50" w:rsidTr="4BF2FE91" w14:paraId="243A9D7E" w14:textId="77777777">
        <w:trPr>
          <w:cantSplit/>
          <w:trHeight w:val="710"/>
        </w:trPr>
        <w:tc>
          <w:tcPr>
            <w:tcW w:w="2766" w:type="dxa"/>
            <w:vMerge/>
            <w:vAlign w:val="center"/>
          </w:tcPr>
          <w:p w:rsidRPr="002643FE" w:rsidR="00303F50" w:rsidRDefault="00303F50" w14:paraId="7818863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2643FE" w:rsidR="004A4CCF" w:rsidRDefault="00303F50" w14:paraId="10F7F8DE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  <w:r w:rsidRPr="002643FE" w:rsidR="004A4CCF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</w:t>
            </w:r>
          </w:p>
          <w:p w:rsidRPr="002643FE" w:rsidR="00303F50" w:rsidRDefault="004A4CCF" w14:paraId="7A36855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(tutaj: plan pracy, bibliografia, wstęp)</w:t>
            </w:r>
          </w:p>
        </w:tc>
        <w:tc>
          <w:tcPr>
            <w:tcW w:w="1066" w:type="dxa"/>
            <w:vAlign w:val="center"/>
          </w:tcPr>
          <w:p w:rsidRPr="002643FE" w:rsidR="00303F50" w:rsidRDefault="00165EC0" w14:paraId="219897CE" w14:textId="7CB0983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w:rsidRPr="002643FE" w:rsidR="00303F50" w:rsidTr="4BF2FE91" w14:paraId="0E24D7D7" w14:textId="77777777">
        <w:trPr>
          <w:cantSplit/>
          <w:trHeight w:val="731"/>
        </w:trPr>
        <w:tc>
          <w:tcPr>
            <w:tcW w:w="2766" w:type="dxa"/>
            <w:vMerge/>
            <w:vAlign w:val="center"/>
          </w:tcPr>
          <w:p w:rsidRPr="002643FE" w:rsidR="00303F50" w:rsidRDefault="00303F50" w14:paraId="44F69B9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2643FE" w:rsidR="00303F50" w:rsidRDefault="00303F50" w14:paraId="663860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Pr="002643FE" w:rsidR="00303F50" w:rsidRDefault="00303F50" w14:paraId="5F07D11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2643FE" w:rsidR="00303F50" w:rsidTr="4BF2FE91" w14:paraId="774D66D9" w14:textId="77777777">
        <w:trPr>
          <w:cantSplit/>
          <w:trHeight w:val="365"/>
        </w:trPr>
        <w:tc>
          <w:tcPr>
            <w:tcW w:w="2766" w:type="dxa"/>
            <w:vMerge/>
            <w:vAlign w:val="center"/>
          </w:tcPr>
          <w:p w:rsidRPr="002643FE" w:rsidR="00303F50" w:rsidRDefault="00303F50" w14:paraId="41508A3C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Pr="002643FE" w:rsidR="00303F50" w:rsidRDefault="00303F50" w14:paraId="0B54E23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Pr="002643FE"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Pr="002643FE" w:rsidR="00303F50" w:rsidRDefault="00744FCD" w14:paraId="43D6B1D6" w14:textId="37C1564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</w:t>
            </w:r>
            <w:r w:rsidR="0046163B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Pr="002643FE" w:rsidR="00303F50" w:rsidTr="4BF2FE91" w14:paraId="3B888CBF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Pr="002643FE" w:rsidR="00303F50" w:rsidRDefault="00303F50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Pr="002643FE" w:rsidR="00303F50" w:rsidRDefault="00106AB3" w14:paraId="1C213BED" w14:textId="44AE3AF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18</w:t>
            </w:r>
            <w:r w:rsidR="00744FCD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Pr="002643FE" w:rsidR="00303F50" w:rsidTr="4BF2FE91" w14:paraId="5B5A90BA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Pr="002643FE" w:rsidR="00303F50" w:rsidRDefault="00027707" w14:paraId="1114240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Pr="002643FE" w:rsidR="00303F50" w:rsidRDefault="00744FCD" w14:paraId="279935FF" w14:textId="617FB11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</w:tbl>
    <w:p w:rsidRPr="002643FE" w:rsidR="00303F50" w:rsidRDefault="00303F50" w14:paraId="17DBC151" w14:textId="77777777">
      <w:pPr>
        <w:pStyle w:val="BalloonText1"/>
        <w:rPr>
          <w:rFonts w:ascii="Arial" w:hAnsi="Arial" w:cs="Arial"/>
          <w:sz w:val="20"/>
          <w:szCs w:val="20"/>
        </w:rPr>
      </w:pPr>
    </w:p>
    <w:sectPr w:rsidRPr="002643FE" w:rsidR="003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E90" w:rsidRDefault="00421E90" w14:paraId="6F8BD81B" w14:textId="77777777">
      <w:r>
        <w:separator/>
      </w:r>
    </w:p>
  </w:endnote>
  <w:endnote w:type="continuationSeparator" w:id="0">
    <w:p w:rsidR="00421E90" w:rsidRDefault="00421E90" w14:paraId="2613E9C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D21" w:rsidRDefault="00F32D21" w14:paraId="7D3BEE8F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D21" w:rsidRDefault="00F32D21" w14:paraId="7D7F6B08" w14:textId="4A65DDB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E65D7">
      <w:rPr>
        <w:noProof/>
      </w:rPr>
      <w:t>1</w:t>
    </w:r>
    <w:r>
      <w:fldChar w:fldCharType="end"/>
    </w:r>
  </w:p>
  <w:p w:rsidR="00F32D21" w:rsidRDefault="00F32D21" w14:paraId="58E6DD4E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D21" w:rsidRDefault="00F32D21" w14:paraId="57C0D796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E90" w:rsidRDefault="00421E90" w14:paraId="687C6DE0" w14:textId="77777777">
      <w:r>
        <w:separator/>
      </w:r>
    </w:p>
  </w:footnote>
  <w:footnote w:type="continuationSeparator" w:id="0">
    <w:p w:rsidR="00421E90" w:rsidRDefault="00421E90" w14:paraId="5B2F937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D21" w:rsidRDefault="00F32D21" w14:paraId="69E2BB2B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D21" w:rsidRDefault="00F32D21" w14:paraId="3B88899E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D21" w:rsidRDefault="00F32D21" w14:paraId="1037B8A3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A30D7C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14EE20DD"/>
    <w:multiLevelType w:val="multilevel"/>
    <w:tmpl w:val="D4CAF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15232308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8474A27"/>
    <w:multiLevelType w:val="hybridMultilevel"/>
    <w:tmpl w:val="F64A114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7"/>
  </w:num>
  <w:num w:numId="5">
    <w:abstractNumId w:val="4"/>
    <w:lvlOverride w:ilvl="0">
      <w:startOverride w:val="1"/>
    </w:lvlOverride>
  </w:num>
  <w:num w:numId="6">
    <w:abstractNumId w:val="3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7707"/>
    <w:rsid w:val="00051517"/>
    <w:rsid w:val="00060D8C"/>
    <w:rsid w:val="000A6D1B"/>
    <w:rsid w:val="000E22D3"/>
    <w:rsid w:val="00101BAD"/>
    <w:rsid w:val="00106AB3"/>
    <w:rsid w:val="00165EC0"/>
    <w:rsid w:val="001A3C34"/>
    <w:rsid w:val="001C1B96"/>
    <w:rsid w:val="00214EFE"/>
    <w:rsid w:val="002643FE"/>
    <w:rsid w:val="00303F50"/>
    <w:rsid w:val="0039256E"/>
    <w:rsid w:val="00421E90"/>
    <w:rsid w:val="00434CDD"/>
    <w:rsid w:val="0046163B"/>
    <w:rsid w:val="004A4CCF"/>
    <w:rsid w:val="004C3430"/>
    <w:rsid w:val="005574B3"/>
    <w:rsid w:val="005968CC"/>
    <w:rsid w:val="005C068F"/>
    <w:rsid w:val="005E65D7"/>
    <w:rsid w:val="006163D5"/>
    <w:rsid w:val="006B043F"/>
    <w:rsid w:val="00700CD5"/>
    <w:rsid w:val="00716872"/>
    <w:rsid w:val="007445E1"/>
    <w:rsid w:val="00744FCD"/>
    <w:rsid w:val="007A1ED9"/>
    <w:rsid w:val="007E1177"/>
    <w:rsid w:val="00823087"/>
    <w:rsid w:val="00827D3B"/>
    <w:rsid w:val="00847145"/>
    <w:rsid w:val="008B703C"/>
    <w:rsid w:val="008D3A6E"/>
    <w:rsid w:val="008F62D3"/>
    <w:rsid w:val="009026FF"/>
    <w:rsid w:val="00A3619F"/>
    <w:rsid w:val="00A648A5"/>
    <w:rsid w:val="00A8544F"/>
    <w:rsid w:val="00B456D6"/>
    <w:rsid w:val="00B93266"/>
    <w:rsid w:val="00C0194E"/>
    <w:rsid w:val="00C237C3"/>
    <w:rsid w:val="00C960C1"/>
    <w:rsid w:val="00CD4A3D"/>
    <w:rsid w:val="00CD7634"/>
    <w:rsid w:val="00D32FBE"/>
    <w:rsid w:val="00DB3679"/>
    <w:rsid w:val="00DB4FCC"/>
    <w:rsid w:val="00DE31B8"/>
    <w:rsid w:val="00E53BA9"/>
    <w:rsid w:val="00ED0596"/>
    <w:rsid w:val="00F02828"/>
    <w:rsid w:val="00F32D21"/>
    <w:rsid w:val="00F56D94"/>
    <w:rsid w:val="00FE3F48"/>
    <w:rsid w:val="00FE597C"/>
    <w:rsid w:val="0231A3CC"/>
    <w:rsid w:val="1DE79A34"/>
    <w:rsid w:val="24B71DA1"/>
    <w:rsid w:val="25527D4B"/>
    <w:rsid w:val="2B782BE1"/>
    <w:rsid w:val="2EE03734"/>
    <w:rsid w:val="31C1F9F2"/>
    <w:rsid w:val="3EA3313C"/>
    <w:rsid w:val="405D3504"/>
    <w:rsid w:val="45EA865F"/>
    <w:rsid w:val="4808373F"/>
    <w:rsid w:val="49D27EF3"/>
    <w:rsid w:val="4BF2FE91"/>
    <w:rsid w:val="4E3AD763"/>
    <w:rsid w:val="4F3C6F63"/>
    <w:rsid w:val="5041BAA5"/>
    <w:rsid w:val="53265EAA"/>
    <w:rsid w:val="5F427B66"/>
    <w:rsid w:val="6B9E3F91"/>
    <w:rsid w:val="6CAF950B"/>
    <w:rsid w:val="73162B6F"/>
    <w:rsid w:val="73D8EBB0"/>
    <w:rsid w:val="7900FAF3"/>
    <w:rsid w:val="796D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D1754A"/>
  <w15:chartTrackingRefBased/>
  <w15:docId w15:val="{4ADBCB25-5CAA-4970-B87B-9FF380AC7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1" w:customStyle="1">
    <w:name w:val="Temat komentarza1"/>
    <w:basedOn w:val="Tekstkomentarza"/>
    <w:next w:val="Tekstkomentarza"/>
    <w:rPr>
      <w:b/>
      <w:bCs/>
    </w:rPr>
  </w:style>
  <w:style w:type="paragraph" w:styleId="BalloonText1" w:customStyle="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annotationsubject0"/>
    <w:uiPriority w:val="99"/>
    <w:semiHidden/>
    <w:rsid w:val="009026FF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101BAD"/>
    <w:pPr>
      <w:spacing w:after="120"/>
      <w:ind w:left="283"/>
    </w:pPr>
  </w:style>
  <w:style w:type="character" w:styleId="TekstpodstawowywcityZnak" w:customStyle="1">
    <w:name w:val="Tekst podstawowy wcięty Znak"/>
    <w:link w:val="Tekstpodstawowywcity"/>
    <w:rsid w:val="00101BA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0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BE2921-A0AF-4E42-B8BA-B6A168695FAB}">
  <ds:schemaRefs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0e670063-9e8b-4925-893f-bc4a92d930d1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63A4C22-99B4-4B25-BA76-DDBE8C2214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FF3D24-7510-4FA9-9B64-AE43C1F2244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Renata Czop</cp:lastModifiedBy>
  <cp:revision>5</cp:revision>
  <cp:lastPrinted>2012-01-27T16:28:00Z</cp:lastPrinted>
  <dcterms:created xsi:type="dcterms:W3CDTF">2024-10-14T18:55:00Z</dcterms:created>
  <dcterms:modified xsi:type="dcterms:W3CDTF">2024-10-28T14:02:02Z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