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303F50" w:rsidP="47311659" w:rsidRDefault="00303F50" w14:paraId="51AB755A" wp14:textId="2498147C">
      <w:pPr>
        <w:pStyle w:val="Nagwek1"/>
        <w:jc w:val="center"/>
        <w:rPr>
          <w:rFonts w:ascii="Arial" w:hAnsi="Arial" w:cs="Arial"/>
          <w:sz w:val="22"/>
          <w:szCs w:val="22"/>
        </w:rPr>
      </w:pPr>
      <w:r w:rsidRPr="47311659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xmlns:wp14="http://schemas.microsoft.com/office/word/2010/wordml" w:rsidR="00303F50" w:rsidRDefault="00303F50" w14:paraId="0A37501D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D32FBE" w:rsidRDefault="00D32FBE" w14:paraId="5DAB6C7B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D32FBE" w:rsidRDefault="00D32FBE" w14:paraId="02EB378F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Pr="007F0019" w:rsidR="001B56C6" w:rsidTr="2DA975A9" w14:paraId="3708F5CC" wp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Pr="007F0019" w:rsidR="001B56C6" w:rsidP="001B56C6" w:rsidRDefault="001B56C6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7F0019" w:rsidR="001B56C6" w:rsidP="001B56C6" w:rsidRDefault="004E7A99" w14:paraId="3AD7E0F3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Liter</w:t>
            </w:r>
            <w:r w:rsidR="002A3C91">
              <w:rPr>
                <w:rFonts w:ascii="Arial" w:hAnsi="Arial" w:cs="Arial"/>
                <w:sz w:val="20"/>
                <w:szCs w:val="20"/>
              </w:rPr>
              <w:t>atura we współczesnym świecie I</w:t>
            </w:r>
          </w:p>
        </w:tc>
      </w:tr>
      <w:tr xmlns:wp14="http://schemas.microsoft.com/office/word/2010/wordml" w:rsidRPr="007F0019" w:rsidR="001B56C6" w:rsidTr="2DA975A9" w14:paraId="67B0F273" wp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Pr="007F0019" w:rsidR="001B56C6" w:rsidP="001B56C6" w:rsidRDefault="001B56C6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7F0019" w:rsidR="001B56C6" w:rsidP="2DA975A9" w:rsidRDefault="004E7A99" w14:paraId="3BBEBF9D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</w:pPr>
            <w:r w:rsidRPr="2DA975A9" w:rsidR="004E7A99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Literature</w:t>
            </w:r>
            <w:r w:rsidRPr="2DA975A9" w:rsidR="004E7A99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 xml:space="preserve"> in </w:t>
            </w:r>
            <w:r w:rsidRPr="2DA975A9" w:rsidR="001B56C6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Contemporary</w:t>
            </w:r>
            <w:r w:rsidRPr="2DA975A9" w:rsidR="001B56C6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 xml:space="preserve"> </w:t>
            </w:r>
            <w:r w:rsidRPr="2DA975A9" w:rsidR="002A3C91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World</w:t>
            </w:r>
            <w:r w:rsidRPr="2DA975A9" w:rsidR="002A3C91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 xml:space="preserve"> I</w:t>
            </w:r>
          </w:p>
        </w:tc>
      </w:tr>
    </w:tbl>
    <w:p xmlns:wp14="http://schemas.microsoft.com/office/word/2010/wordml" w:rsidRPr="007F0019" w:rsidR="00303F50" w:rsidRDefault="00303F50" w14:paraId="6A05A809" wp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Pr="007F0019" w:rsidR="00827D3B" w:rsidTr="2DA975A9" w14:paraId="07706AC2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7F0019" w:rsidR="00827D3B" w:rsidP="00716872" w:rsidRDefault="00827D3B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7F0019" w:rsidR="00827D3B" w:rsidP="2DA975A9" w:rsidRDefault="00827D3B" w14:paraId="5A39BBE3" wp14:textId="77DA7661">
            <w:pPr>
              <w:suppressLineNumbers w:val="1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DA975A9" w:rsidR="00D04AF3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2DA975A9" w:rsidR="37BB10BE">
              <w:rPr>
                <w:rFonts w:ascii="Arial" w:hAnsi="Arial" w:cs="Arial"/>
                <w:sz w:val="20"/>
                <w:szCs w:val="20"/>
              </w:rPr>
              <w:t>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7F0019" w:rsidR="00827D3B" w:rsidP="00716872" w:rsidRDefault="00827D3B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Pr="007F0019" w:rsidR="00827D3B" w:rsidTr="2DA975A9" w14:paraId="73364A5C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7F0019" w:rsidR="00827D3B" w:rsidP="00716872" w:rsidRDefault="00827D3B" w14:paraId="41C8F39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7F0019" w:rsidR="00827D3B" w:rsidP="00716872" w:rsidRDefault="00827D3B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7F0019" w:rsidR="00827D3B" w:rsidP="2DA975A9" w:rsidRDefault="00D04AF3" w14:paraId="33490E7B" wp14:textId="38880240">
            <w:pPr>
              <w:suppressLineNumbers w:val="1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2DA975A9" w:rsidR="61737F3A">
              <w:rPr>
                <w:rFonts w:ascii="Arial" w:hAnsi="Arial" w:cs="Arial"/>
                <w:sz w:val="20"/>
                <w:szCs w:val="20"/>
              </w:rPr>
              <w:t>Zespół pracowników Katedry Literatury Hiszpańskiego Obszaru Językowego</w:t>
            </w:r>
          </w:p>
        </w:tc>
      </w:tr>
      <w:tr xmlns:wp14="http://schemas.microsoft.com/office/word/2010/wordml" w:rsidRPr="007F0019" w:rsidR="00827D3B" w:rsidTr="2DA975A9" w14:paraId="0D0B940D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7F0019" w:rsidR="00827D3B" w:rsidP="00716872" w:rsidRDefault="00827D3B" w14:paraId="0E27B00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7F0019" w:rsidR="00827D3B" w:rsidP="00716872" w:rsidRDefault="00827D3B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7F0019" w:rsidR="00827D3B" w:rsidP="00716872" w:rsidRDefault="00827D3B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xmlns:wp14="http://schemas.microsoft.com/office/word/2010/wordml" w:rsidR="00827D3B" w:rsidTr="2DA975A9" w14:paraId="06193939" wp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00BB050E" w14:paraId="18F999B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B94D5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27D3B" w:rsidRDefault="00827D3B" w14:paraId="3DEEC669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827D3B" w:rsidRDefault="00827D3B" w14:paraId="3656B9AB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303F50" w:rsidRDefault="00303F50" w14:paraId="45FB0818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049F31C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312826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188016C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303F50" w:rsidRDefault="00303F50" w14:paraId="62486C05" wp14:textId="77777777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xmlns:wp14="http://schemas.microsoft.com/office/word/2010/wordml" w:rsidR="001B56C6" w:rsidTr="00BB050E" w14:paraId="3628A858" wp14:textId="77777777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9640" w:type="dxa"/>
          </w:tcPr>
          <w:p w:rsidRPr="007F0019" w:rsidR="007F0019" w:rsidP="007F0019" w:rsidRDefault="004E7A99" w14:paraId="4CCE7036" wp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Celem kursu jest zapoznanie studentów z wybranymi treściami i zagadnieniami formalnymi literatury hiszpańskojęzycznej i powszechne</w:t>
            </w:r>
            <w:r w:rsidRPr="007F0019" w:rsidR="007F0019">
              <w:rPr>
                <w:rFonts w:ascii="Arial" w:hAnsi="Arial" w:cs="Arial"/>
                <w:sz w:val="20"/>
                <w:szCs w:val="20"/>
              </w:rPr>
              <w:t>j końca XX i początku XXI wieku oraz refleksja nad statusem literatury i jej rolą we współczesnym świecie.</w:t>
            </w:r>
          </w:p>
        </w:tc>
        <w:tc>
          <w:tcPr>
            <w:tcW w:w="9640" w:type="dxa"/>
          </w:tcPr>
          <w:p w:rsidR="001B56C6" w:rsidP="001B56C6" w:rsidRDefault="001B56C6" w14:paraId="4101652C" wp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303F50" w:rsidRDefault="00303F50" w14:paraId="4B99056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299C43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8A9EB4F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="00303F50" w:rsidRDefault="00303F50" w14:paraId="4DDBEF00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1B56C6" w14:paraId="331E140D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7F0019" w:rsidR="001B56C6" w:rsidP="00EA6238" w:rsidRDefault="00BB050E" w14:paraId="31F53F38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07F0019" w:rsidR="001B56C6">
              <w:rPr>
                <w:rFonts w:ascii="Arial" w:hAnsi="Arial" w:eastAsia="Arial" w:cs="Arial"/>
                <w:sz w:val="20"/>
                <w:szCs w:val="20"/>
              </w:rPr>
              <w:t xml:space="preserve">najomość historii </w:t>
            </w:r>
            <w:r w:rsidRPr="007F0019" w:rsidR="004E7A99">
              <w:rPr>
                <w:rFonts w:ascii="Arial" w:hAnsi="Arial" w:eastAsia="Arial" w:cs="Arial"/>
                <w:sz w:val="20"/>
                <w:szCs w:val="20"/>
              </w:rPr>
              <w:t xml:space="preserve">literatury (w tym także historii literatury obszaru językowego). Orientacja w zakresie procesu </w:t>
            </w:r>
            <w:r w:rsidRPr="007F0019" w:rsidR="001A3EC9">
              <w:rPr>
                <w:rFonts w:ascii="Arial" w:hAnsi="Arial" w:eastAsia="Arial" w:cs="Arial"/>
                <w:sz w:val="20"/>
                <w:szCs w:val="20"/>
              </w:rPr>
              <w:t>historyczno-literackiego oraz</w:t>
            </w:r>
            <w:r w:rsidRPr="007F0019" w:rsidR="004E7A99">
              <w:rPr>
                <w:rFonts w:ascii="Arial" w:hAnsi="Arial" w:eastAsia="Arial" w:cs="Arial"/>
                <w:sz w:val="20"/>
                <w:szCs w:val="20"/>
              </w:rPr>
              <w:t xml:space="preserve"> głównych zagadnień </w:t>
            </w:r>
            <w:r w:rsidRPr="007F0019" w:rsidR="001A3EC9">
              <w:rPr>
                <w:rFonts w:ascii="Arial" w:hAnsi="Arial" w:eastAsia="Arial" w:cs="Arial"/>
                <w:sz w:val="20"/>
                <w:szCs w:val="20"/>
              </w:rPr>
              <w:t>z zakresu krytyki literackiej i badań nad literaturą.</w:t>
            </w:r>
          </w:p>
        </w:tc>
      </w:tr>
      <w:tr xmlns:wp14="http://schemas.microsoft.com/office/word/2010/wordml" w:rsidR="001B56C6" w14:paraId="6A0FCA90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7F0019" w:rsidR="001B56C6" w:rsidP="001B56C6" w:rsidRDefault="001B56C6" w14:paraId="439DD50C" wp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Umiejętność analizy i in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terpretacji procesu historyczn</w:t>
            </w:r>
            <w:r w:rsidRPr="007F0019">
              <w:rPr>
                <w:rFonts w:ascii="Arial" w:hAnsi="Arial" w:cs="Arial"/>
                <w:sz w:val="20"/>
                <w:szCs w:val="20"/>
              </w:rPr>
              <w:t>o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-literackiego, zrozumienie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tekstu i umiejętność jego interpretacji.</w:t>
            </w:r>
          </w:p>
        </w:tc>
      </w:tr>
      <w:tr xmlns:wp14="http://schemas.microsoft.com/office/word/2010/wordml" w:rsidR="001B56C6" w14:paraId="0A8F86B9" wp14:textId="77777777">
        <w:tc>
          <w:tcPr>
            <w:tcW w:w="1941" w:type="dxa"/>
            <w:shd w:val="clear" w:color="auto" w:fill="DBE5F1"/>
            <w:vAlign w:val="center"/>
          </w:tcPr>
          <w:p w:rsidR="001B56C6" w:rsidP="001B56C6" w:rsidRDefault="001B56C6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7F0019" w:rsidR="001B56C6" w:rsidP="001A3EC9" w:rsidRDefault="001B56C6" w14:paraId="4B9981D0" wp14:textId="77777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Kurs z historii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i teorii literatury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 xml:space="preserve">(w tym także historii literatury </w:t>
            </w:r>
            <w:r w:rsidRPr="007F0019">
              <w:rPr>
                <w:rFonts w:ascii="Arial" w:hAnsi="Arial" w:cs="Arial"/>
                <w:sz w:val="20"/>
                <w:szCs w:val="20"/>
              </w:rPr>
              <w:t>obszaru językowego</w:t>
            </w:r>
            <w:r w:rsidRPr="007F0019" w:rsidR="001A3EC9">
              <w:rPr>
                <w:rFonts w:ascii="Arial" w:hAnsi="Arial" w:cs="Arial"/>
                <w:sz w:val="20"/>
                <w:szCs w:val="20"/>
              </w:rPr>
              <w:t>)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="00D32FBE" w:rsidRDefault="00D32FBE" w14:paraId="3461D77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3CF2D8B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0FB7827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44A509E2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xmlns:wp14="http://schemas.microsoft.com/office/word/2010/wordml" w:rsidR="00303F50" w:rsidRDefault="00303F50" w14:paraId="1FC39945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Pr="007F0019" w:rsidR="00303F50" w14:paraId="1F092DD4" wp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7F0019" w:rsidR="00303F50" w:rsidRDefault="00303F50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7F0019" w:rsidR="00303F50" w:rsidRDefault="00303F50" w14:paraId="6AC0F54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7F0019" w:rsidR="00303F50" w:rsidRDefault="00303F50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7F0019" w:rsidR="00303F50" w14:paraId="108E354D" wp14:textId="77777777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Pr="007F0019" w:rsidR="00303F50" w:rsidRDefault="00303F50" w14:paraId="0562CB0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Pr="007F0019" w:rsidR="00303F50" w:rsidP="00EA6238" w:rsidRDefault="005A2B72" w14:paraId="081DAAD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</w:p>
          <w:p w:rsidRPr="007F0019" w:rsidR="00233910" w:rsidP="00EA6238" w:rsidRDefault="005A2B72" w14:paraId="2572E27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RDefault="00233910" w14:paraId="34CE0A4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7F0019" w:rsidR="00303F50" w:rsidRDefault="00EA6238" w14:paraId="385C569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233910" w:rsidRDefault="00233910" w14:paraId="62EBF3C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6D98A12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946DB8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0A3B951B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7F0019" w:rsidR="00303F50" w:rsidRDefault="00303F50" w14:paraId="5997CC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7F0019" w:rsidR="00303F50" w:rsidRDefault="00303F50" w14:paraId="110FFD37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7F0019" w:rsidR="00303F50" w:rsidRDefault="00303F50" w14:paraId="6B699379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Pr="007F0019" w:rsidR="00303F50" w14:paraId="782FBBD9" wp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45A98D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7F0019" w:rsidR="00303F50" w14:paraId="666E7273" wp14:textId="77777777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Pr="007F0019" w:rsidR="00303F50" w:rsidRDefault="00303F50" w14:paraId="3FE9F23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303F50" w:rsidP="00EA6238" w:rsidRDefault="00233910" w14:paraId="79FFFF72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233910" w:rsidP="00EA6238" w:rsidRDefault="005A2B72" w14:paraId="160DB4F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511963" w:rsidR="00511963" w:rsidP="00511963" w:rsidRDefault="00511963" w14:paraId="42ED7A9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511963" w:rsidP="00511963" w:rsidRDefault="00511963" w14:paraId="14A25E7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511963" w:rsidP="00511963" w:rsidRDefault="00511963" w14:paraId="086C922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511963" w:rsidP="00511963" w:rsidRDefault="00511963" w14:paraId="0A412D7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511963" w:rsidP="00511963" w:rsidRDefault="00511963" w14:paraId="20D7E37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="00511963" w:rsidP="00511963" w:rsidRDefault="00511963" w14:paraId="7363E1B7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</w:p>
          <w:p w:rsidRPr="007F0019" w:rsidR="00233910" w:rsidP="00EA6238" w:rsidRDefault="00233910" w14:paraId="1F72F64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7F0019" w:rsidR="00303F50" w:rsidRDefault="00233910" w14:paraId="0B741902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233910" w:rsidRDefault="00233910" w14:paraId="08CE6F9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61CDCE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78730F4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233910" w:rsidRDefault="00233910" w14:paraId="6BB9E25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3DE523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511963" w14:paraId="372721B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xmlns:wp14="http://schemas.microsoft.com/office/word/2010/wordml" w:rsidRPr="007F0019" w:rsidR="00303F50" w:rsidRDefault="00303F50" w14:paraId="52E56223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7F0019" w:rsidR="00303F50" w:rsidRDefault="00303F50" w14:paraId="07547A01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Pr="007F0019" w:rsidR="00303F50" w14:paraId="3CDBE711" wp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39ACAD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7F0019" w:rsidR="001B56C6" w14:paraId="13CA2391" wp14:textId="77777777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:rsidRPr="007F0019" w:rsidR="001B56C6" w:rsidP="001B56C6" w:rsidRDefault="001B56C6" w14:paraId="5043CB0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7F0019" w:rsidR="00233910" w:rsidP="00233910" w:rsidRDefault="005A2B72" w14:paraId="1AE9EFE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7F0019" w:rsidR="001B56C6" w:rsidP="00233910" w:rsidRDefault="005A2B72" w14:paraId="57F953C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1B56C6" w:rsidP="001B56C6" w:rsidRDefault="00233910" w14:paraId="033D4FA0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233910" w:rsidP="001B56C6" w:rsidRDefault="00233910" w14:paraId="0745931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6537F28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6DFB9E2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P="001B56C6" w:rsidRDefault="00233910" w14:paraId="492EC856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xmlns:wp14="http://schemas.microsoft.com/office/word/2010/wordml" w:rsidR="00303F50" w:rsidRDefault="00303F50" w14:paraId="70DF9E5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44E871B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44A5D23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="00303F50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303F50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303F50" w14:paraId="53F2F122" wp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738610E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637805D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463F29E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3B7B4B8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3A0FF5F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5630AD6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618290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2BA226A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303F50" w14:paraId="1DEC980D" wp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511963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7AD93B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5A2B72" w:rsidRDefault="00303F50" w14:paraId="0DE4B5B7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66204FF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2DBF0D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B62F1B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511963" w14:paraId="33B8098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xmlns:wp14="http://schemas.microsoft.com/office/word/2010/wordml" w:rsidR="00303F50" w14:paraId="02F2C34E" wp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680A4E5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4CD245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6FEB5B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303F50" w:rsidRDefault="00303F50" w14:paraId="30D7AA69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7196D064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2FEAC4CC" wp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="00303F50" w:rsidRDefault="00303F50" w14:paraId="34FF1C98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xmlns:wp14="http://schemas.microsoft.com/office/word/2010/wordml" w:rsidR="00303F50" w:rsidTr="00283ECB" w14:paraId="7C5916B9" wp14:textId="7777777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9569" w:type="dxa"/>
          </w:tcPr>
          <w:p w:rsidRPr="00283ECB" w:rsidR="001A3EC9" w:rsidRDefault="00511963" w14:paraId="0740A561" wp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283ECB" w:rsidR="00233910">
              <w:rPr>
                <w:rFonts w:ascii="Arial" w:hAnsi="Arial" w:cs="Arial"/>
                <w:sz w:val="20"/>
                <w:szCs w:val="20"/>
              </w:rPr>
              <w:t>ykład: przedstawienie i rozwinięcie tematu przez prowadzącego i wspólna refleksja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ze studentami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warunkowana charakterystyką poruszanych kwestii –</w:t>
            </w:r>
            <w:r w:rsidRPr="00283ECB" w:rsidR="00233910">
              <w:rPr>
                <w:rFonts w:ascii="Arial" w:hAnsi="Arial" w:cs="Arial"/>
                <w:sz w:val="20"/>
                <w:szCs w:val="20"/>
              </w:rPr>
              <w:t xml:space="preserve"> w ra</w:t>
            </w:r>
            <w:r>
              <w:rPr>
                <w:rFonts w:ascii="Arial" w:hAnsi="Arial" w:cs="Arial"/>
                <w:sz w:val="20"/>
                <w:szCs w:val="20"/>
              </w:rPr>
              <w:t>mach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omawianej 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>problematyki.</w:t>
            </w:r>
          </w:p>
          <w:p w:rsidRPr="001A3EC9" w:rsidR="00303F50" w:rsidRDefault="001A3EC9" w14:paraId="5DC4C4F2" wp14:textId="77777777">
            <w:pPr>
              <w:pStyle w:val="Zawartotabeli"/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Lektura i analiza praktyczna </w:t>
            </w:r>
            <w:r w:rsidR="00BB050E">
              <w:rPr>
                <w:rFonts w:ascii="Arial" w:hAnsi="Arial" w:cs="Arial"/>
                <w:sz w:val="20"/>
                <w:szCs w:val="20"/>
              </w:rPr>
              <w:t xml:space="preserve">tekstów krytycznych i </w:t>
            </w:r>
            <w:r w:rsidRPr="00283ECB">
              <w:rPr>
                <w:rFonts w:ascii="Arial" w:hAnsi="Arial" w:cs="Arial"/>
                <w:sz w:val="20"/>
                <w:szCs w:val="20"/>
              </w:rPr>
              <w:t>utworów literackich.</w:t>
            </w:r>
          </w:p>
        </w:tc>
      </w:tr>
    </w:tbl>
    <w:p xmlns:wp14="http://schemas.microsoft.com/office/word/2010/wordml" w:rsidR="00303F50" w:rsidRDefault="00303F50" w14:paraId="6D072C0D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48A21919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2695922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xmlns:wp14="http://schemas.microsoft.com/office/word/2010/wordml" w:rsidR="00303F50" w:rsidRDefault="00303F50" w14:paraId="6BD18F9B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="00303F50" w14:paraId="4D1153E2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238601F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303F50" w14:paraId="74B4E4D2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05735E18" wp14:textId="77777777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F3CAB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08B5D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DEB4A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AD9C6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B1F511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F723E8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65F9C3D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D611356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023141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F3B14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2C75D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511963" w14:paraId="1D9616CD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DFAE63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7920BDAE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757935F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64355A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6511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DF4E37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4FB30F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E1EB73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3041E39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0BC7C9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722B00A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2C6D7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E1831B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71933DB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7B8F768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7FDD1C9E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BB050E" w:rsidRDefault="00BB050E" w14:paraId="67D33AC9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303F5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4E11D2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1126E5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DE403A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91FF5D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16287F2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8A35649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BE93A6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384BA7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4B3F2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0F9B2D4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75F8060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283ECB" w14:paraId="086556B9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83ECB" w:rsidRDefault="00511963" w14:paraId="44A931D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7D34F5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B4020A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1D7B270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4F904CB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6971CD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3D28AD88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2A1F70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E828FA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283ECB" w:rsidRDefault="00283ECB" w14:paraId="03EFCA4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83ECB" w:rsidRDefault="00283ECB" w14:paraId="5F96A72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B95CD1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907745" w14:paraId="4B9B05D7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44EEFD6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6E68A7C6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49FB" w:rsidP="00283ECB" w:rsidRDefault="00511963" w14:paraId="187E2201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U07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5220BB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3CB595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D9C8D3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5E05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FC17F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F70D6E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0A4F722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7049FB" w:rsidRDefault="00283ECB" w14:paraId="19D90B3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AE48A4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50F40D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7A522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57C9F952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9276D9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19A8A4BE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112259C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07DCDA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50EA2D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DD355C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81F0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5BA1752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6EE48E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206262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2908EB2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21FD38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FE2DD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706A5F3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01285F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4BFA219B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9365AC6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2735753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7F023C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16C19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53FC555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3EC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187F57B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7BD1EC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4738A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46ABBD8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BBA3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07745" w14:paraId="4AD57E7D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6CD901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2B3D4F80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64FCBC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8C6B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71F13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C4CEA3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089567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38C1F85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0C8FE7C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1004F1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p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xmlns:wp14="http://schemas.microsoft.com/office/word/2010/wordml" w:rsidR="00303F50" w:rsidRDefault="00303F50" w14:paraId="797E50C6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7B04FA47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68C698B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2"/>
        <w:gridCol w:w="7788"/>
      </w:tblGrid>
      <w:tr xmlns:wp14="http://schemas.microsoft.com/office/word/2010/wordml" w:rsidR="00303F50" w:rsidTr="00283ECB" w14:paraId="786A1D2B" wp14:textId="77777777">
        <w:trPr>
          <w:trHeight w:val="845"/>
        </w:trPr>
        <w:tc>
          <w:tcPr>
            <w:tcW w:w="1962" w:type="dxa"/>
            <w:shd w:val="clear" w:color="auto" w:fill="DBE5F1"/>
            <w:vAlign w:val="center"/>
          </w:tcPr>
          <w:p w:rsidR="00303F50" w:rsidRDefault="00303F50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88" w:type="dxa"/>
          </w:tcPr>
          <w:p w:rsidR="00303F50" w:rsidRDefault="00303F50" w14:paraId="29D6B04F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Pr="00283ECB" w:rsidR="001A3EC9" w:rsidP="001A3EC9" w:rsidRDefault="00907745" w14:paraId="0A30116A" wp14:textId="77777777">
            <w:pPr>
              <w:pStyle w:val="Zawartotabeli"/>
              <w:spacing w:before="57" w:after="57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Egzamin końcowy,</w:t>
            </w:r>
            <w:r w:rsidR="00283EC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zaliczenie 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>na podstawie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obecności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(dopuszczalne 2</w:t>
            </w:r>
            <w:r w:rsidR="00BB050E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nieobecności, każda dodatkowa powinna zostać usprawiedliwiona indywidualnie) 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i</w:t>
            </w:r>
            <w:r w:rsidRPr="00283ECB" w:rsidR="007049FB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aktywne</w:t>
            </w:r>
            <w:r w:rsidRPr="00283ECB" w:rsidR="001A3EC9">
              <w:rPr>
                <w:rFonts w:ascii="Arial" w:hAnsi="Arial" w:eastAsia="Arial" w:cs="Arial"/>
                <w:color w:val="000000"/>
                <w:sz w:val="20"/>
                <w:szCs w:val="20"/>
              </w:rPr>
              <w:t>go uczestnictwa w zajęciach, znajomości zalecanych lektur i tekstów. Umiejętność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przedstawienia własne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go zdania 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B050E">
              <w:rPr>
                <w:rFonts w:ascii="Arial" w:hAnsi="Arial" w:cs="Arial"/>
                <w:color w:val="000000"/>
                <w:sz w:val="20"/>
                <w:szCs w:val="20"/>
              </w:rPr>
              <w:t>oceny oraz logicznej i zasadnej argumentacji</w:t>
            </w:r>
            <w:r w:rsidRPr="00283ECB" w:rsidR="001A3EC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03F50" w:rsidRDefault="00303F50" w14:paraId="1A939487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303F50" w:rsidRDefault="00303F50" w14:paraId="6AA258D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FFBD3EC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303F50" w14:paraId="583DAC73" wp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BB050E" w14:paraId="6690638F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możliwością wystąpienia ewentualnych obostrzeń pandemicznych oraz innych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ograniczeń, 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>sposób prowadzenia zajęć może ulec zmianie i zostać dostosowany do sytuacji</w:t>
            </w:r>
            <w:r w:rsidR="00283E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="00303F50" w:rsidRDefault="00303F50" w14:paraId="30DCCCAD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6AF688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59A33C0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:rsidR="00303F50" w:rsidRDefault="00303F50" w14:paraId="54C529ED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:rsidTr="007732BC" w14:paraId="6BC6B8CC" wp14:textId="77777777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9622" w:type="dxa"/>
          </w:tcPr>
          <w:p w:rsidRPr="00283ECB" w:rsidR="001A3EC9" w:rsidP="001A3EC9" w:rsidRDefault="001A3EC9" w14:paraId="2F62C15B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Współ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czesna proza hiszpańskojęzyczna.</w:t>
            </w:r>
          </w:p>
          <w:p w:rsidRPr="00283ECB" w:rsidR="001A3EC9" w:rsidP="001A3EC9" w:rsidRDefault="001A3EC9" w14:paraId="66FB8B78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Przemiany społeczne w ostatnich dwóch dekadach i ich odzwierciedlenie w literaturze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1A3EC9" w:rsidP="001A3EC9" w:rsidRDefault="001A3EC9" w14:paraId="5D4B6F44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Tożsamość narodowa a twórczość literacka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1A3EC9" w:rsidP="001A3EC9" w:rsidRDefault="007732BC" w14:paraId="4666A9AF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Transformacje gatunków: e</w:t>
            </w:r>
            <w:r w:rsidRPr="00283ECB" w:rsidR="001A3EC9">
              <w:rPr>
                <w:rFonts w:ascii="Arial" w:hAnsi="Arial" w:cs="Arial"/>
                <w:sz w:val="20"/>
                <w:szCs w:val="20"/>
              </w:rPr>
              <w:t>seizacja prozy/intertekstualność/autoreferencyjność</w:t>
            </w:r>
            <w:r w:rsidRPr="00283ECB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83ECB" w:rsidR="001A3EC9" w:rsidP="001A3EC9" w:rsidRDefault="001A3EC9" w14:paraId="3CEC7AC1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Tropy biograficzne w prozie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i poezji.</w:t>
            </w:r>
          </w:p>
          <w:p w:rsidRPr="00283ECB" w:rsidR="00303F50" w:rsidP="001A3EC9" w:rsidRDefault="001A3EC9" w14:paraId="158D35A5" wp14:textId="77777777">
            <w:pPr>
              <w:pStyle w:val="BalloonText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Wybrane nurty we współczesnej prozie 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(</w:t>
            </w:r>
            <w:r w:rsidRPr="00283ECB">
              <w:rPr>
                <w:rFonts w:ascii="Arial" w:hAnsi="Arial" w:cs="Arial"/>
                <w:sz w:val="20"/>
                <w:szCs w:val="20"/>
              </w:rPr>
              <w:t>hiszpańskojęzycznej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B5777" w:rsidP="001A3EC9" w:rsidRDefault="002B5777" w14:paraId="75BBEFB6" wp14:textId="77777777">
            <w:pPr>
              <w:pStyle w:val="Balloon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literackie i jego charakterystyka.</w:t>
            </w:r>
          </w:p>
          <w:p w:rsidRPr="00283ECB" w:rsidR="007732BC" w:rsidP="001A3EC9" w:rsidRDefault="007732BC" w14:paraId="7679EB74" wp14:textId="77777777">
            <w:pPr>
              <w:pStyle w:val="BalloonText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Kanon literatury.</w:t>
            </w:r>
          </w:p>
          <w:p w:rsidRPr="007049FB" w:rsidR="007732BC" w:rsidP="001A3EC9" w:rsidRDefault="007732BC" w14:paraId="09770B19" wp14:textId="77777777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Socjologia literatury.</w:t>
            </w:r>
          </w:p>
        </w:tc>
      </w:tr>
    </w:tbl>
    <w:p xmlns:wp14="http://schemas.microsoft.com/office/word/2010/wordml" w:rsidR="00303F50" w:rsidRDefault="00303F50" w14:paraId="1C0157D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3691E7B2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303F50" w:rsidRDefault="00303F50" w14:paraId="349747DD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="00303F50" w:rsidRDefault="00303F50" w14:paraId="526770C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CF683B" w:rsidR="00303F50" w14:paraId="4A83AC25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Pr="00283ECB" w:rsidR="007732BC" w:rsidP="00CF683B" w:rsidRDefault="00CF683B" w14:paraId="232D0CD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Bloom, Harold (2019). </w:t>
            </w:r>
            <w:r w:rsidRPr="002A3C91">
              <w:rPr>
                <w:rFonts w:ascii="Arial" w:hAnsi="Arial" w:cs="Arial"/>
                <w:i/>
                <w:sz w:val="20"/>
                <w:szCs w:val="20"/>
              </w:rPr>
              <w:t>Zachodni kanon. Książki i szkoła epok</w:t>
            </w:r>
            <w:r w:rsidRPr="00283ECB">
              <w:rPr>
                <w:rFonts w:ascii="Arial" w:hAnsi="Arial" w:cs="Arial"/>
                <w:sz w:val="20"/>
                <w:szCs w:val="20"/>
              </w:rPr>
              <w:t>. Warszawa: Aletheia</w:t>
            </w:r>
          </w:p>
          <w:p w:rsidRPr="00283ECB" w:rsidR="007732BC" w:rsidP="00CF683B" w:rsidRDefault="007732BC" w14:paraId="2724586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Burzyńska A., Markowski M. P.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(2006).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Teorie literatury XX wieku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. Kraków: Znak</w:t>
            </w:r>
          </w:p>
          <w:p w:rsidRPr="00283ECB" w:rsidR="007732BC" w:rsidP="00CF683B" w:rsidRDefault="007732BC" w14:paraId="50E017CE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Casanova, Pascale (2017).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Światowa republika literatury</w:t>
            </w:r>
            <w:r w:rsidRPr="00283ECB">
              <w:rPr>
                <w:rFonts w:ascii="Arial" w:hAnsi="Arial" w:cs="Arial"/>
                <w:sz w:val="20"/>
                <w:szCs w:val="20"/>
              </w:rPr>
              <w:t>, przeł. Elżbieta Gałuszka, Anna Turczyn. Kraków: Wydawnictwo Uniwersytetu Jagiellońskiego</w:t>
            </w:r>
          </w:p>
          <w:p w:rsidRPr="00283ECB" w:rsidR="007732BC" w:rsidP="00CF683B" w:rsidRDefault="00CF683B" w14:paraId="417576E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Culler, Jonathan (1998).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 w:rsidR="007732BC">
              <w:rPr>
                <w:rFonts w:ascii="Arial" w:hAnsi="Arial" w:cs="Arial"/>
                <w:i/>
                <w:sz w:val="20"/>
                <w:szCs w:val="20"/>
              </w:rPr>
              <w:t>Teoria literatury</w:t>
            </w:r>
            <w:r w:rsidRPr="00283ECB">
              <w:rPr>
                <w:rFonts w:ascii="Arial" w:hAnsi="Arial" w:cs="Arial"/>
                <w:sz w:val="20"/>
                <w:szCs w:val="20"/>
              </w:rPr>
              <w:t>. Warszawa: Prószyński i S-ka</w:t>
            </w:r>
          </w:p>
          <w:p w:rsidRPr="00283ECB" w:rsidR="00CF683B" w:rsidP="00CF683B" w:rsidRDefault="00CF683B" w14:paraId="0CB84C72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 xml:space="preserve">Fernández Moreno, César (red.) (1972).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Ameryka Łacińska w swojej literaturze</w:t>
            </w:r>
            <w:r w:rsidRPr="00283ECB">
              <w:rPr>
                <w:rFonts w:ascii="Arial" w:hAnsi="Arial" w:cs="Arial"/>
                <w:sz w:val="20"/>
                <w:szCs w:val="20"/>
              </w:rPr>
              <w:t>, Tom I, II. Kraków: Wydawnictwo Literackie</w:t>
            </w:r>
          </w:p>
          <w:p w:rsidRPr="00283ECB" w:rsidR="007732BC" w:rsidP="00CF683B" w:rsidRDefault="007732BC" w14:paraId="1A68C5E1" wp14:textId="77777777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83ECB">
              <w:rPr>
                <w:rFonts w:ascii="Arial" w:hAnsi="Arial" w:cs="Arial"/>
                <w:sz w:val="20"/>
                <w:szCs w:val="20"/>
                <w:lang w:val="es-ES_tradnl"/>
              </w:rPr>
              <w:t>González Echevarría, Roberto; Pupo-Walker, Enrique (Eds.)</w:t>
            </w:r>
            <w:r w:rsidRPr="00283ECB" w:rsidR="00CF683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283ECB" w:rsidR="00CF683B">
              <w:rPr>
                <w:rFonts w:ascii="Arial" w:hAnsi="Arial" w:cs="Arial"/>
                <w:sz w:val="20"/>
                <w:szCs w:val="20"/>
                <w:lang w:val="es-ES"/>
              </w:rPr>
              <w:t>(2006).</w:t>
            </w:r>
            <w:r w:rsidRPr="00283EC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  <w:lang w:val="es-ES"/>
              </w:rPr>
              <w:t>Historia de la literatura hispanoamericana, Tomo II, El siglo XX</w:t>
            </w:r>
            <w:r w:rsidRPr="00283ECB" w:rsidR="00CF683B">
              <w:rPr>
                <w:rFonts w:ascii="Arial" w:hAnsi="Arial" w:cs="Arial"/>
                <w:sz w:val="20"/>
                <w:szCs w:val="20"/>
                <w:lang w:val="es-ES"/>
              </w:rPr>
              <w:t>. Madrid: Gredos</w:t>
            </w:r>
          </w:p>
          <w:p w:rsidRPr="00283ECB" w:rsidR="007732BC" w:rsidP="00CF683B" w:rsidRDefault="007732BC" w14:paraId="2FDAF1FC" wp14:textId="7777777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83ECB">
              <w:rPr>
                <w:rFonts w:ascii="Arial" w:hAnsi="Arial" w:cs="Arial"/>
                <w:sz w:val="20"/>
                <w:szCs w:val="20"/>
                <w:lang w:val="es-ES"/>
              </w:rPr>
              <w:t xml:space="preserve">Jankowicz, Grzegorz; Tabaczyński, Michał (red. naukowa). (2015). </w:t>
            </w:r>
            <w:r w:rsidRPr="00283ECB">
              <w:rPr>
                <w:rFonts w:ascii="Arial" w:hAnsi="Arial" w:cs="Arial"/>
                <w:i/>
                <w:sz w:val="20"/>
                <w:szCs w:val="20"/>
                <w:lang w:val="es-ES"/>
              </w:rPr>
              <w:t>Socjologia literatury. Antologia</w:t>
            </w:r>
            <w:r w:rsidRPr="00283ECB">
              <w:rPr>
                <w:rFonts w:ascii="Arial" w:hAnsi="Arial" w:cs="Arial"/>
                <w:sz w:val="20"/>
                <w:szCs w:val="20"/>
                <w:lang w:val="es-ES"/>
              </w:rPr>
              <w:t>. Kraków: Korporacja Ha!art.</w:t>
            </w:r>
          </w:p>
          <w:p w:rsidRPr="00283ECB" w:rsidR="007732BC" w:rsidP="00CF683B" w:rsidRDefault="007732BC" w14:paraId="2D7BB5C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ECB">
              <w:rPr>
                <w:rFonts w:ascii="Arial" w:hAnsi="Arial" w:cs="Arial"/>
                <w:sz w:val="20"/>
                <w:szCs w:val="20"/>
              </w:rPr>
              <w:t>Łukaszyk, Ewa; Pluta, Nina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 xml:space="preserve"> (2010).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i/>
                <w:sz w:val="20"/>
                <w:szCs w:val="20"/>
              </w:rPr>
              <w:t>Historia literatur iberoamerykańskich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283ECB">
              <w:rPr>
                <w:rFonts w:ascii="Arial" w:hAnsi="Arial" w:cs="Arial"/>
                <w:sz w:val="20"/>
                <w:szCs w:val="20"/>
              </w:rPr>
              <w:t>Wrocław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: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 w:rsidR="00CF683B">
              <w:rPr>
                <w:rFonts w:ascii="Arial" w:hAnsi="Arial" w:cs="Arial"/>
                <w:sz w:val="20"/>
                <w:szCs w:val="20"/>
              </w:rPr>
              <w:t>Ossolineum</w:t>
            </w:r>
          </w:p>
          <w:p w:rsidRPr="00283ECB" w:rsidR="007732BC" w:rsidP="00CF683B" w:rsidRDefault="007732BC" w14:paraId="401B5301" wp14:textId="77777777">
            <w:pPr>
              <w:widowControl/>
              <w:suppressAutoHyphens w:val="0"/>
              <w:autoSpaceDE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Mencwel, Andrzej (Wstęp, wybór i opracowanie). (1977).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W kręgu socjologii literatury. Antologia tekstów zagranicznych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, t. 1.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Stanowiska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>. Warszawa: Państwowy Instytut Wydawniczy.</w:t>
            </w:r>
          </w:p>
          <w:p w:rsidRPr="00283ECB" w:rsidR="007732BC" w:rsidP="00CF683B" w:rsidRDefault="007732BC" w14:paraId="578FC6DC" wp14:textId="77777777">
            <w:pPr>
              <w:widowControl/>
              <w:suppressAutoHyphens w:val="0"/>
              <w:autoSpaceDE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Mencwel, Andrzej (Wstęp, wybór i opracowanie). (1977).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W kręgu socjologii literatury. Antologia tekstów zagranicznych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, t. 2.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Zagadnienia. Interpretacje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>. Warszawa</w:t>
            </w:r>
            <w:r w:rsidRPr="00283ECB" w:rsidR="00CF683B">
              <w:rPr>
                <w:rFonts w:ascii="Arial" w:hAnsi="Arial" w:eastAsia="Calibri" w:cs="Arial"/>
                <w:sz w:val="20"/>
                <w:szCs w:val="20"/>
                <w:lang w:eastAsia="en-US"/>
              </w:rPr>
              <w:t>: Państwowy Instytut Wydawniczy</w:t>
            </w:r>
          </w:p>
          <w:p w:rsidRPr="00283ECB" w:rsidR="007732BC" w:rsidP="00CF683B" w:rsidRDefault="007732BC" w14:paraId="434D5BFE" wp14:textId="77777777">
            <w:pPr>
              <w:widowControl/>
              <w:suppressAutoHyphens w:val="0"/>
              <w:autoSpaceDE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Mitosek, Zofia (2012). </w:t>
            </w:r>
            <w:r w:rsidRPr="00283ECB">
              <w:rPr>
                <w:rFonts w:ascii="Arial" w:hAnsi="Arial" w:eastAsia="Calibri" w:cs="Arial"/>
                <w:i/>
                <w:sz w:val="20"/>
                <w:szCs w:val="20"/>
                <w:lang w:eastAsia="en-US"/>
              </w:rPr>
              <w:t>Teorie badań literackich</w:t>
            </w:r>
            <w:r w:rsidRPr="00283ECB">
              <w:rPr>
                <w:rFonts w:ascii="Arial" w:hAnsi="Arial" w:eastAsia="Calibri" w:cs="Arial"/>
                <w:sz w:val="20"/>
                <w:szCs w:val="20"/>
                <w:lang w:eastAsia="en-US"/>
              </w:rPr>
              <w:t>. Warszawa: Wydawnictwo Naukowe PWN.</w:t>
            </w:r>
          </w:p>
          <w:p w:rsidRPr="00CF683B" w:rsidR="00303F50" w:rsidP="00CF683B" w:rsidRDefault="00CF683B" w14:paraId="7A832D55" wp14:textId="77777777">
            <w:pPr>
              <w:jc w:val="both"/>
            </w:pPr>
            <w:r w:rsidRPr="00283ECB">
              <w:rPr>
                <w:rFonts w:ascii="Arial" w:hAnsi="Arial" w:cs="Arial"/>
                <w:sz w:val="20"/>
                <w:szCs w:val="20"/>
              </w:rPr>
              <w:t>Oviedo, José Miguel (2002).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 w:rsidR="007732BC">
              <w:rPr>
                <w:rFonts w:ascii="Arial" w:hAnsi="Arial" w:cs="Arial"/>
                <w:i/>
                <w:sz w:val="20"/>
                <w:szCs w:val="20"/>
              </w:rPr>
              <w:t>Historia de la literatura hispanoamericana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. Vol. IV. </w:t>
            </w:r>
            <w:r w:rsidRPr="00283ECB" w:rsidR="007732BC">
              <w:rPr>
                <w:rFonts w:ascii="Arial" w:hAnsi="Arial" w:cs="Arial"/>
                <w:i/>
                <w:sz w:val="20"/>
                <w:szCs w:val="20"/>
              </w:rPr>
              <w:t>De Borges al presente</w:t>
            </w:r>
            <w:r w:rsidRPr="00283ECB">
              <w:rPr>
                <w:rFonts w:ascii="Arial" w:hAnsi="Arial" w:cs="Arial"/>
                <w:sz w:val="20"/>
                <w:szCs w:val="20"/>
              </w:rPr>
              <w:t>.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CB">
              <w:rPr>
                <w:rFonts w:ascii="Arial" w:hAnsi="Arial" w:cs="Arial"/>
                <w:sz w:val="20"/>
                <w:szCs w:val="20"/>
              </w:rPr>
              <w:t xml:space="preserve">Madrid: </w:t>
            </w:r>
            <w:r w:rsidRPr="00283ECB" w:rsidR="007732BC">
              <w:rPr>
                <w:rFonts w:ascii="Arial" w:hAnsi="Arial" w:cs="Arial"/>
                <w:sz w:val="20"/>
                <w:szCs w:val="20"/>
              </w:rPr>
              <w:t>Editorial Alianza,</w:t>
            </w:r>
            <w:r w:rsidRPr="00CF683B" w:rsidR="007732BC">
              <w:t xml:space="preserve"> </w:t>
            </w:r>
          </w:p>
        </w:tc>
      </w:tr>
    </w:tbl>
    <w:p xmlns:wp14="http://schemas.microsoft.com/office/word/2010/wordml" w:rsidRPr="00CF683B" w:rsidR="00303F50" w:rsidRDefault="00303F50" w14:paraId="7CBEED82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9EC7B3D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="00303F50" w:rsidRDefault="00303F50" w14:paraId="6E36661F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:rsidTr="00CF683B" w14:paraId="55FE5D72" wp14:textId="77777777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9622" w:type="dxa"/>
          </w:tcPr>
          <w:p w:rsidR="00303F50" w:rsidRDefault="00CF683B" w14:paraId="37E19F75" wp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t xml:space="preserve">Wybrane </w:t>
            </w:r>
            <w:r w:rsidR="00907745">
              <w:t xml:space="preserve">teksty krytycznoliterackie, </w:t>
            </w:r>
            <w:r w:rsidR="002B5777">
              <w:t>utwory literatury pięknej i inne</w:t>
            </w:r>
            <w:r w:rsidR="00EA6238">
              <w:t>.</w:t>
            </w:r>
          </w:p>
        </w:tc>
      </w:tr>
    </w:tbl>
    <w:p xmlns:wp14="http://schemas.microsoft.com/office/word/2010/wordml" w:rsidR="00303F50" w:rsidRDefault="00303F50" w14:paraId="38645DC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35E58C4" wp14:textId="77777777">
      <w:pPr>
        <w:pStyle w:val="BalloonText"/>
        <w:rPr>
          <w:rFonts w:ascii="Arial" w:hAnsi="Arial" w:cs="Arial"/>
          <w:sz w:val="22"/>
        </w:rPr>
      </w:pPr>
    </w:p>
    <w:p xmlns:wp14="http://schemas.microsoft.com/office/word/2010/wordml" w:rsidR="00303F50" w:rsidRDefault="00303F50" w14:paraId="0CCFC7CA" wp14:textId="77777777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="00303F50" w:rsidRDefault="00303F50" w14:paraId="62EBF9A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="00303F50" w14:paraId="0B53F168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A59AAF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07745" w14:paraId="60DA321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="00303F50" w14:paraId="6D29A719" wp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0C6C2CD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0F4E52B1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 w14:paraId="709E88E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303F50" w14:paraId="127E0475" wp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08C98E9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5FDEA22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58212E" w14:paraId="78941E4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303F50" w14:paraId="44C44CA9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CFD0B79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7664A" w14:paraId="5007C90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:rsidR="00303F50" w14:paraId="67835860" wp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79F8E7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61B59D1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58212E" w14:paraId="44240AA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303F50" w14:paraId="0E24D7D7" wp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818863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63860C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 w14:paraId="44F69B9A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303F50" w14:paraId="774D66D9" wp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F07D11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B54E234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41508A3C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303F50" w14:paraId="6F3329C1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A3C91" w14:paraId="174B121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  <w:r w:rsidR="005821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="00303F50" w14:paraId="6E448551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1114240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A3C91" w14:paraId="7144751B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xmlns:wp14="http://schemas.microsoft.com/office/word/2010/wordml" w:rsidR="00303F50" w:rsidRDefault="00303F50" w14:paraId="43D6B1D6" wp14:textId="77777777">
      <w:pPr>
        <w:pStyle w:val="BalloonText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453F2B" w:rsidRDefault="00453F2B" w14:paraId="7D3BEE8F" wp14:textId="77777777">
      <w:r>
        <w:separator/>
      </w:r>
    </w:p>
  </w:endnote>
  <w:endnote w:type="continuationSeparator" w:id="0">
    <w:p xmlns:wp14="http://schemas.microsoft.com/office/word/2010/wordml" w:rsidR="00453F2B" w:rsidRDefault="00453F2B" w14:paraId="3B88899E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1037B8A3" wp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075C4ADA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A5E8E">
      <w:rPr>
        <w:noProof/>
      </w:rPr>
      <w:t>4</w:t>
    </w:r>
    <w:r>
      <w:fldChar w:fldCharType="end"/>
    </w:r>
  </w:p>
  <w:p xmlns:wp14="http://schemas.microsoft.com/office/word/2010/wordml" w:rsidR="00303F50" w:rsidRDefault="00303F50" w14:paraId="2613E9C1" wp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5B2F9378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453F2B" w:rsidRDefault="00453F2B" w14:paraId="17DBC151" wp14:textId="77777777">
      <w:r>
        <w:separator/>
      </w:r>
    </w:p>
  </w:footnote>
  <w:footnote w:type="continuationSeparator" w:id="0">
    <w:p xmlns:wp14="http://schemas.microsoft.com/office/word/2010/wordml" w:rsidR="00453F2B" w:rsidRDefault="00453F2B" w14:paraId="6F8BD81B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58E6DD4E" wp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687C6DE0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69E2BB2B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531959196">
    <w:abstractNumId w:val="0"/>
  </w:num>
  <w:num w:numId="2" w16cid:durableId="1579553869">
    <w:abstractNumId w:val="1"/>
  </w:num>
  <w:num w:numId="3" w16cid:durableId="291987628">
    <w:abstractNumId w:val="2"/>
  </w:num>
  <w:num w:numId="4" w16cid:durableId="1756198988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52152"/>
    <w:rsid w:val="00100620"/>
    <w:rsid w:val="001A3EC9"/>
    <w:rsid w:val="001B56C6"/>
    <w:rsid w:val="00233910"/>
    <w:rsid w:val="00283ECB"/>
    <w:rsid w:val="002A3C91"/>
    <w:rsid w:val="002B5777"/>
    <w:rsid w:val="00303F50"/>
    <w:rsid w:val="00340B0D"/>
    <w:rsid w:val="00434CDD"/>
    <w:rsid w:val="00453F2B"/>
    <w:rsid w:val="00487CE7"/>
    <w:rsid w:val="004E7A99"/>
    <w:rsid w:val="00511963"/>
    <w:rsid w:val="00533C41"/>
    <w:rsid w:val="0058212E"/>
    <w:rsid w:val="005A2B72"/>
    <w:rsid w:val="00700CD5"/>
    <w:rsid w:val="007049FB"/>
    <w:rsid w:val="00716872"/>
    <w:rsid w:val="007715C5"/>
    <w:rsid w:val="007732BC"/>
    <w:rsid w:val="00785035"/>
    <w:rsid w:val="007E7CD7"/>
    <w:rsid w:val="007F0019"/>
    <w:rsid w:val="00827D3B"/>
    <w:rsid w:val="00832724"/>
    <w:rsid w:val="00847145"/>
    <w:rsid w:val="008B703C"/>
    <w:rsid w:val="009026FF"/>
    <w:rsid w:val="00907745"/>
    <w:rsid w:val="00936915"/>
    <w:rsid w:val="00A35A93"/>
    <w:rsid w:val="00A8544F"/>
    <w:rsid w:val="00AA5E8E"/>
    <w:rsid w:val="00AB3A27"/>
    <w:rsid w:val="00B47EE9"/>
    <w:rsid w:val="00BB050E"/>
    <w:rsid w:val="00C406F2"/>
    <w:rsid w:val="00C90536"/>
    <w:rsid w:val="00C95DCD"/>
    <w:rsid w:val="00CB02D0"/>
    <w:rsid w:val="00CF683B"/>
    <w:rsid w:val="00D04AF3"/>
    <w:rsid w:val="00D32FBE"/>
    <w:rsid w:val="00D940DD"/>
    <w:rsid w:val="00DB3679"/>
    <w:rsid w:val="00DE2A4C"/>
    <w:rsid w:val="00E1778B"/>
    <w:rsid w:val="00EA6238"/>
    <w:rsid w:val="00EF2C36"/>
    <w:rsid w:val="00F22759"/>
    <w:rsid w:val="00F4095F"/>
    <w:rsid w:val="00F7664A"/>
    <w:rsid w:val="00FA4053"/>
    <w:rsid w:val="2DA975A9"/>
    <w:rsid w:val="37BB10BE"/>
    <w:rsid w:val="47311659"/>
    <w:rsid w:val="6173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382098A"/>
  <w15:chartTrackingRefBased/>
  <w15:docId w15:val="{3D1423EB-DA87-4497-B507-66CEC610805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" w:customStyle="1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Standarduser" w:customStyle="1">
    <w:name w:val="Standard (user)"/>
    <w:rsid w:val="00D04AF3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6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3D8840-1EF0-4D73-8361-1156A72E9B1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C2A1EA0-13E4-4561-9A60-B251E5DF0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DDE1ED-C846-442F-9E13-4A3FF1CD62D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keywords/>
  <lastModifiedBy>Renata Czop</lastModifiedBy>
  <revision>4</revision>
  <lastPrinted>2012-01-27T16:28:00.0000000Z</lastPrinted>
  <dcterms:created xsi:type="dcterms:W3CDTF">2024-10-28T13:35:00.0000000Z</dcterms:created>
  <dcterms:modified xsi:type="dcterms:W3CDTF">2024-10-28T13:36:24.4794929Z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/>
  </property>
  <property fmtid="{D5CDD505-2E9C-101B-9397-08002B2CF9AE}" pid="3" name="mbof">
    <vt:lpwstr/>
  </property>
</Properties>
</file>